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520" w:lineRule="exact"/>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附件一：</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rPr>
        <w:t>消防系统维保项目</w:t>
      </w:r>
      <w:r>
        <w:rPr>
          <w:rFonts w:hint="eastAsia" w:ascii="宋体" w:hAnsi="宋体" w:eastAsia="宋体" w:cs="宋体"/>
          <w:b/>
          <w:bCs/>
          <w:sz w:val="44"/>
          <w:szCs w:val="44"/>
          <w:lang w:val="en-US" w:eastAsia="zh-CN"/>
        </w:rPr>
        <w:t>内容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一、维保范围</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1.敬业楼</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2.至善图书馆</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3.求真教学楼</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4.求知教学楼</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5.实验楼</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6.明志体育馆</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7.五味斋食堂</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8.大学生活动中心</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9.博雅招待所</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10.水泵房</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11.学生公寓楼有六栋包括：尚信、尚敏、尚毅、尚廉、尚德及第六栋宿舍楼）</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二、维保设施设备</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.1 火灾自动报警系统</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包括但不限于火灾自动报警控制器、感烟探测器、感温探测器、警铃、控制模块、手动报警按钮触发装置、火灾报警控制器等。</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.2 消防联动控制系统</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包括消防联动控制器、排烟风机、防火卷帘门、消防电梯等系统。</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.3 疏散指示、应急照明系统</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.4 消火栓系统</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包括室内消防栓、消防栓水泵、水泵接合器、安全信号阀等。</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.5 自动喷水系统</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包括湿式报警阀、水流指示器、安全信号阀、喷头、系统控制阀、喷淋水泵、消防水炮等。</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.6 防排烟系统</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.7 气体灭火系统</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.8 消防通讯、应急广播系统</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.9 移动式灭火器</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三、企业资质与维保人员</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rPr>
        <w:t>企业资质</w:t>
      </w:r>
      <w:r>
        <w:rPr>
          <w:rFonts w:hint="eastAsia" w:ascii="仿宋" w:hAnsi="仿宋" w:eastAsia="仿宋" w:cs="仿宋"/>
          <w:b/>
          <w:bCs/>
          <w:sz w:val="32"/>
          <w:szCs w:val="32"/>
          <w:lang w:val="en-US" w:eastAsia="zh-CN"/>
        </w:rPr>
        <w:t>要求</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.1 具有消防设施</w:t>
      </w:r>
      <w:r>
        <w:rPr>
          <w:rFonts w:hint="eastAsia" w:ascii="仿宋" w:hAnsi="仿宋" w:eastAsia="仿宋" w:cs="仿宋"/>
          <w:sz w:val="32"/>
          <w:szCs w:val="32"/>
          <w:lang w:val="en-US" w:eastAsia="zh-CN"/>
        </w:rPr>
        <w:t>维保</w:t>
      </w:r>
      <w:bookmarkStart w:id="0" w:name="_GoBack"/>
      <w:bookmarkEnd w:id="0"/>
      <w:r>
        <w:rPr>
          <w:rFonts w:hint="eastAsia" w:ascii="仿宋" w:hAnsi="仿宋" w:eastAsia="仿宋" w:cs="仿宋"/>
          <w:sz w:val="32"/>
          <w:szCs w:val="32"/>
        </w:rPr>
        <w:t>资质</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需提交证明材料</w:t>
      </w:r>
      <w:r>
        <w:rPr>
          <w:rFonts w:hint="eastAsia" w:ascii="仿宋" w:hAnsi="仿宋" w:eastAsia="仿宋" w:cs="仿宋"/>
          <w:b/>
          <w:bCs/>
          <w:sz w:val="32"/>
          <w:szCs w:val="32"/>
          <w:lang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.2 注册消防工程师不少于2人；取得消防设施操作员国家职业资格证书的人员不少于6人</w:t>
      </w:r>
      <w:r>
        <w:rPr>
          <w:rFonts w:hint="eastAsia" w:ascii="仿宋" w:hAnsi="仿宋" w:eastAsia="仿宋" w:cs="仿宋"/>
          <w:sz w:val="32"/>
          <w:szCs w:val="32"/>
          <w:lang w:eastAsia="zh-CN"/>
        </w:rPr>
        <w:t>（</w:t>
      </w:r>
      <w:r>
        <w:rPr>
          <w:rFonts w:hint="eastAsia" w:ascii="仿宋" w:hAnsi="仿宋" w:eastAsia="仿宋" w:cs="仿宋"/>
          <w:sz w:val="32"/>
          <w:szCs w:val="32"/>
        </w:rPr>
        <w:t>其中中级技能等级以上的不少于2人（应急管理部【2019】88号文）</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需提交证明材料</w:t>
      </w:r>
      <w:r>
        <w:rPr>
          <w:rFonts w:hint="eastAsia" w:ascii="仿宋" w:hAnsi="仿宋" w:eastAsia="仿宋" w:cs="仿宋"/>
          <w:b/>
          <w:bCs/>
          <w:sz w:val="32"/>
          <w:szCs w:val="32"/>
          <w:lang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维保人员</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 从事建筑消防设施维修的人员，应当通过消防行业特有工种职业技能鉴定，持有技师以上等级职业资格证书</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需提交证明材料</w:t>
      </w:r>
      <w:r>
        <w:rPr>
          <w:rFonts w:hint="eastAsia" w:ascii="仿宋" w:hAnsi="仿宋" w:eastAsia="仿宋" w:cs="仿宋"/>
          <w:b/>
          <w:bCs/>
          <w:sz w:val="32"/>
          <w:szCs w:val="32"/>
          <w:lang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3.4</w:t>
      </w:r>
      <w:r>
        <w:rPr>
          <w:rFonts w:hint="eastAsia" w:ascii="仿宋" w:hAnsi="仿宋" w:eastAsia="仿宋" w:cs="仿宋"/>
          <w:sz w:val="32"/>
          <w:szCs w:val="32"/>
        </w:rPr>
        <w:t xml:space="preserve"> 从事建筑消防设施保养的人员，应通过消防行业特有工种职业技能鉴定，持有高级技能以上等级职业资格证书</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需提交证明材料</w:t>
      </w:r>
      <w:r>
        <w:rPr>
          <w:rFonts w:hint="eastAsia" w:ascii="仿宋" w:hAnsi="仿宋" w:eastAsia="仿宋" w:cs="仿宋"/>
          <w:b/>
          <w:bCs/>
          <w:sz w:val="32"/>
          <w:szCs w:val="32"/>
          <w:lang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3.5</w:t>
      </w:r>
      <w:r>
        <w:rPr>
          <w:rFonts w:hint="eastAsia" w:ascii="仿宋" w:hAnsi="仿宋" w:eastAsia="仿宋" w:cs="仿宋"/>
          <w:sz w:val="32"/>
          <w:szCs w:val="32"/>
        </w:rPr>
        <w:t>安排2人持证（消防设施操作员中级）每月至少一次到校执行维保排查任务。除日常维保外有紧急故障情况维保人员2小时内到现场处理。项目负责人（消防工程师）每月到校一次执行维保任务；维护期间不得随意更换人员，做到人证合一,所派人员证件原件需提供给申购单位留存，维护期满后退还至供应商。</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3.6</w:t>
      </w:r>
      <w:r>
        <w:rPr>
          <w:rFonts w:hint="eastAsia" w:ascii="仿宋" w:hAnsi="仿宋" w:eastAsia="仿宋" w:cs="仿宋"/>
          <w:sz w:val="32"/>
          <w:szCs w:val="32"/>
        </w:rPr>
        <w:t xml:space="preserve"> 项目负责人（一级注册消防工程师）每周至少到校一次执行维护工作。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四、维保内容</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sz w:val="32"/>
          <w:szCs w:val="32"/>
          <w:lang w:val="en-US" w:eastAsia="zh-CN"/>
        </w:rPr>
        <w:t>需</w:t>
      </w:r>
      <w:r>
        <w:rPr>
          <w:rFonts w:hint="eastAsia" w:ascii="仿宋" w:hAnsi="仿宋" w:eastAsia="仿宋" w:cs="仿宋"/>
          <w:sz w:val="32"/>
          <w:szCs w:val="32"/>
        </w:rPr>
        <w:t>严格按照国家有关消防保养的规定，对甲方江西财经大学现代经济管理学院指定的范围内的消防设施设备进行维</w:t>
      </w:r>
      <w:r>
        <w:rPr>
          <w:rFonts w:hint="eastAsia" w:ascii="仿宋" w:hAnsi="仿宋" w:eastAsia="仿宋" w:cs="仿宋"/>
          <w:b w:val="0"/>
          <w:bCs w:val="0"/>
          <w:sz w:val="32"/>
          <w:szCs w:val="32"/>
        </w:rPr>
        <w:t>修保养。具体工作内容如下：</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rPr>
        <w:t>.1 测试保养</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对委托保养的消防各系统进行定期月检、季检、年检并进行测试保养。</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rPr>
        <w:t>.2 隐患处理</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.2.1 对委托保养的消防各系统检测时发现的故障或隐患要及时处理到位。</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.2.2 消防维修部分按以下方法执行：</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消防维保单位以保养人工费计算方式收取本费用，维护保养期内设备元件磨损、老化等更换设备元件所产生的材料费用由学院全额承担(设备元件可自购或经甲、乙双方议定材料价格乙方代购)。</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维护保养期内单个零配件（如温感、烟感、模块）更换人工由消防维保单位负责。设备类（水泵、阀门、风机、消火栓、喷淋管网等）更换由甲方负责或经甲、乙双方议定人工费价格委托乙方更换。</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消防系统整体故障维修（如自动报警系统多点多线路故障、联动故障、应急疏散指示系统大比例损坏。水系统无水无压低压、不能正常运行等情况），由消防维保单位进行排查并给出可行性解决方案。学院对方案进行确认后由甲方组织人员维修或经甲、乙双方议定维修价格委托乙方维修。确保设施设备正常运行。</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.3 应急处置</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24小时专人值班</w:t>
      </w:r>
      <w:r>
        <w:rPr>
          <w:rFonts w:hint="eastAsia" w:ascii="仿宋" w:hAnsi="仿宋" w:eastAsia="仿宋" w:cs="仿宋"/>
          <w:sz w:val="32"/>
          <w:szCs w:val="32"/>
          <w:lang w:eastAsia="zh-CN"/>
        </w:rPr>
        <w:t>，</w:t>
      </w:r>
      <w:r>
        <w:rPr>
          <w:rFonts w:hint="eastAsia" w:ascii="仿宋" w:hAnsi="仿宋" w:eastAsia="仿宋" w:cs="仿宋"/>
          <w:sz w:val="32"/>
          <w:szCs w:val="32"/>
        </w:rPr>
        <w:t>接到报修故障电话后迅速响应，2小时内到达现场，对委托保养的消防各系统出现的险情（如警报、管道漏水等突发情况），按照甲方要求及消防规范及时处理</w:t>
      </w:r>
      <w:r>
        <w:rPr>
          <w:rFonts w:hint="eastAsia" w:ascii="仿宋" w:hAnsi="仿宋" w:eastAsia="仿宋" w:cs="仿宋"/>
          <w:sz w:val="32"/>
          <w:szCs w:val="32"/>
          <w:lang w:eastAsia="zh-CN"/>
        </w:rPr>
        <w:t>，</w:t>
      </w:r>
      <w:r>
        <w:rPr>
          <w:rFonts w:hint="eastAsia" w:ascii="仿宋" w:hAnsi="仿宋" w:eastAsia="仿宋" w:cs="仿宋"/>
          <w:sz w:val="32"/>
          <w:szCs w:val="32"/>
        </w:rPr>
        <w:t>确保设施设备正常运行。</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.4 培训教育</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对用户操作（管理）人员进行专业培训，使得用户操作（管理）人员能全面掌握系统构成和操作程序，并能做到应急处置。</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.5 整理归档</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建立测试保养、维修以及应急处置等管理制度，工作服务单、月度维保报告等按月及时归档，并向学校消防管理部门报告。</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五、维保期限</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维保期限为</w:t>
      </w:r>
      <w:r>
        <w:rPr>
          <w:rFonts w:hint="eastAsia" w:ascii="仿宋" w:hAnsi="仿宋" w:eastAsia="仿宋" w:cs="仿宋"/>
          <w:sz w:val="32"/>
          <w:szCs w:val="32"/>
          <w:highlight w:val="none"/>
          <w:lang w:val="en-US" w:eastAsia="zh-CN"/>
        </w:rPr>
        <w:t>壹</w:t>
      </w:r>
      <w:r>
        <w:rPr>
          <w:rFonts w:hint="eastAsia" w:ascii="仿宋" w:hAnsi="仿宋" w:eastAsia="仿宋" w:cs="仿宋"/>
          <w:sz w:val="32"/>
          <w:szCs w:val="32"/>
          <w:highlight w:val="none"/>
        </w:rPr>
        <w:t>年，即从2024年4月1日起至202</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年3月3</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日止（从签订合同之日起算）。</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六、质量考核</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甲方联合物业单位每季度对乙方维护保养工作质量做一次考核评分，考评结果与维保费用挂钩，且若在50分以下，则甲方有权提前终止合同，另选维保单位。具体考核标准及执行计划详见附件二。</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附件</w:t>
      </w: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：消防系统维保实施细则</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b/>
          <w:bCs/>
          <w:sz w:val="32"/>
          <w:szCs w:val="32"/>
        </w:rPr>
        <w:t>附件</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：消防设施维保工作质量考核标准及评分表</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附件</w:t>
      </w: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w:t>
      </w:r>
    </w:p>
    <w:p>
      <w:pPr>
        <w:keepNext w:val="0"/>
        <w:keepLines w:val="0"/>
        <w:pageBreakBefore w:val="0"/>
        <w:widowControl w:val="0"/>
        <w:kinsoku/>
        <w:wordWrap/>
        <w:overflowPunct/>
        <w:topLinePunct w:val="0"/>
        <w:autoSpaceDE/>
        <w:autoSpaceDN/>
        <w:bidi w:val="0"/>
        <w:adjustRightInd/>
        <w:snapToGrid/>
        <w:spacing w:after="157" w:afterLines="50" w:line="520" w:lineRule="exact"/>
        <w:ind w:firstLine="883" w:firstLineChars="200"/>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消防设施维保实施细则</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一、火灾自动报警系统</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1.1 火灾自动报警控制主机</w:t>
      </w:r>
      <w:r>
        <w:rPr>
          <w:rFonts w:hint="eastAsia" w:ascii="仿宋" w:hAnsi="仿宋" w:eastAsia="仿宋" w:cs="仿宋"/>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1.1.1 备份其技术资料</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包括</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系统竣工图、系统图、原有设备档案、保养档案、报警主机调试记录及进行记录</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将原有各系统的缺陷解决好</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并做到维修保养时按章查询、有条不紊。</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1.1.2 维护保养工作项目</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1.1.2.1 每月对报警主机进行故障排除工作，遇故障即进行修复，设备损坏及时更换</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1.1.2.2 保持报警主机表面清洁</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各显示部位字迹清晰，柜式主机应将后盖盖上，避免灰尘进入，影响报警主机正常工作</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1.1.3 对主机机板每月做十项功能测试</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1.1.3.1 火灾报警自检功能</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1.1.3.2 消音、复位功能</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1.1.3.3 故障报警功能</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1.1.3.4 火灾优先功能</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1.1.3.5 火警记忆功能</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1.1.3.6 电源自动转换和备用电源的自动充电功能</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1.1.3.7 备用电源的欠压和过压报警功能</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1.1.3.8 隔离功能</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1.1.3.9 自动与手动切换功能</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1.1.3.10 远程控制功能</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1.1.3.11 完成以上各功能测验后，应作好记录。</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1.1.4 当探测器线路故障引起主机运行不正常时，应首先断开该探测回路，测量输出电压是否正常，如输出电压正常，则应检查探测线路是否正常，排除故障后方可接入主机。在维修线路时，主机仍正常运行，并尽快接通该回路，完成该项工作后，做好记录存档。</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1.1.5 每月消防控制主机电源检查项目</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1.1.5.1 检查系统电压偏移是否在允许范围内</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1.1.5.2 查看消防控制箱的标志</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以及仪表、指示灯、开关、控制按钮</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1.1.5.3 检查主电源和备用电源之间的自动切换是否正常。</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检查方式： </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1)自动控制方式下，手动切断消防主电源，观察备用消防电源的投入以及指示灯的显示</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2)人为控制方式下，在低压配电室应先切断消防主电源，后闭合消防备用电源，观察备用消防电源的投入以及指示灯的显示</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3)对备用电源进行1次充放电试验。</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1.1.6 对火灾报警控制主机，每月应对消防控制主机进行如下项目检查：</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1.1.6.1 触发自检键，进行功能自检</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1.1.6.2 对控制器面板全部发光显示器进行检测，并循环三次</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1.1.6.3 对控制器声响的三种音调进行检验</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1.1.6.4 对液晶显示器背光尽享功能检验</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1.1.6.5 对控制器电源全部发光显示器进行检验，并循环三次</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1.1.6.6 对II级编程继电器进行检验，检验期间继电器触点动作，但输出+24V撤消</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1.1.6.7 对打印机功能进行检验</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1.1.6.8 对控制器的主要硬件接口芯片，存储器芯片及各类插件的主要IC芯片进行自动实时故障检测</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1.1.7 切断主电源，查看备用直流电源自动投入和主、备电源的状态显示情况</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1.1.8 在备用直流电源供电状态下，进行断路故障报警及火警优先功能、二次报警功能检测</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1.1.8.1 模拟探测器、手动报警按钮断路故障，查看故障显示</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1.1.8.2 断路故障报警期间，采用发烟装置或温度不低于54℃的热源，先后向同一回路中两个探测器施放烟气或加热，查看火 灾报警控制器的火警信号、报警部位显示及记录。每个探测器检测后</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只消音，不复位。</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1.1.9 用万用表测量火灾报警控制器的联动输出信号</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1.1.10 系统复位</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恢复到正常警戒状态。</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1.2 探测器</w:t>
      </w:r>
      <w:r>
        <w:rPr>
          <w:rFonts w:hint="eastAsia" w:ascii="仿宋" w:hAnsi="仿宋" w:eastAsia="仿宋" w:cs="仿宋"/>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1.2.1 每月进行系统运行情况咨询，做到细小故障都能即时排除</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1.2.2 每季度对探测器进行灵敏度和阀值的测试， 及时查邮探 测器零点漂移，对由于环境改变（如潮湿、高温）而引起的故障，对其位置进行及时改变或环境进行处理，不允许误报警和不报警</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1.2.3 每年对所有探测器分3-4批全部测试一遍</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对测试的问题及时处理</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highlight w:val="yellow"/>
          <w:lang w:eastAsia="zh-CN"/>
        </w:rPr>
      </w:pPr>
      <w:r>
        <w:rPr>
          <w:rFonts w:hint="eastAsia" w:ascii="仿宋" w:hAnsi="仿宋" w:eastAsia="仿宋" w:cs="仿宋"/>
          <w:b w:val="0"/>
          <w:bCs w:val="0"/>
          <w:sz w:val="32"/>
          <w:szCs w:val="32"/>
        </w:rPr>
        <w:t xml:space="preserve">1.2.4 </w:t>
      </w:r>
      <w:r>
        <w:rPr>
          <w:rFonts w:hint="eastAsia" w:ascii="仿宋" w:hAnsi="仿宋" w:eastAsia="仿宋" w:cs="仿宋"/>
          <w:b w:val="0"/>
          <w:bCs w:val="0"/>
          <w:sz w:val="32"/>
          <w:szCs w:val="32"/>
          <w:highlight w:val="none"/>
        </w:rPr>
        <w:t>每年对探头全部清洗一遍，清洗后重新检测，对仍不能正常使用的，乙方负责更换</w:t>
      </w:r>
      <w:r>
        <w:rPr>
          <w:rFonts w:hint="eastAsia" w:ascii="仿宋" w:hAnsi="仿宋" w:eastAsia="仿宋" w:cs="仿宋"/>
          <w:b w:val="0"/>
          <w:bCs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1.2.5 测量探测器的性能是否正常，以有故障的探测器进行即时检修，如有必要，进行更换</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1.2.5.1 采用发烟装置向探测器施放烟气，查看探测器报警确认灯、以及火灾报警控制器的火警信号显示</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1.2.5.2 消除探测器内及周围烟雾，报警控制器手动复位，观察探测器报警确认在复位前后的变化情况</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1.2.6 测量探测器回路的工作电流是否正常，找出故障予以排除。点型感温探测器查邮探测器零点漂移，使用温度不低于54℃的热源加热，查看探测器报警确认灯和火灾报警控制器信号显示：移开加热源，手动复位火灾报警控制器，查看探测器报警确认灯在复位前后的变化情况</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1.2.7 对测试过的火灾探测器做地址记录，以免在下期测试中重复测试同一个。</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1.2.8 测试中应核对火灾探测器的地址是否正确。</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1.2.9 在测试过程中，应对火灾探测器报警的迅缓程度做记录，通过汇总，对其工作状态有一个大致的了解，为是否对火灾探测器进行清洗提供佐证。</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1.2.10 对于探测装置因环境条件的改谜面是不能适用时，应通过设计、施工部门及时更换。</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1.2.11 要防止外部干扰或意外损坏。对于探测器不仅要防止烟、灰尘及类似的气溶胶、小动物的侵入、水蒸汽凝结、结冰等外部自然因素的影响而且还要防止人为的因素如书架、贮藏架的摆放或设备、隔断等分割对探测器和手动报警按钮的影响。</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1.3 警铃及声光报警器</w:t>
      </w:r>
      <w:r>
        <w:rPr>
          <w:rFonts w:hint="eastAsia" w:ascii="仿宋" w:hAnsi="仿宋" w:eastAsia="仿宋" w:cs="仿宋"/>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1.3.1 每月对设备进行自检（不影响甲方工作）,双方经常联系，对情况做好交流，防止不报警</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1.3.2 每月巡查手动报警按钮装置，检查外罩玻璃是否有破损，如有损坏应及时更换，以免发生误报</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1.3.3 每月对消防控制中心联动柜上能否开启各层报警设备，并能准确显示功能于地址</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1.3.4 每季度测试各层警铃及声光报警器设备能否正常报警，响度能否达到要求，每季度巡检时，触发按钮查看火灾报警控制器信号和按钮的报警确认灯是否准确。每季度对警铃及广播测试一遍，发现故障及时维修</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1.3.5 每半年对声光报警器设备的控制线路进行检查，保障其可靠连线</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1.3.6 每年对设备进行清理，检查设备明显程度，确保不被其他物体掩盖。同探测器一起进行重新上线，并检查灵敏度和贬值。</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1.4 消防供配电设施线路检测</w:t>
      </w:r>
      <w:r>
        <w:rPr>
          <w:rFonts w:hint="eastAsia" w:ascii="仿宋" w:hAnsi="仿宋" w:eastAsia="仿宋" w:cs="仿宋"/>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1.4.1 每月查看消防设施最末一级配电箱的标志。以及仪表、指示灯、开关、控制按钮</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1.4.2 每月核对配电箱控制方式及操作程序并进行试验</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1.4.2.1 自动控制方式下，手动切断消防主电源，观察备用消防电源的投入及指示灯的显示</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1.4.2.2 人为控制方式下，在低压配电室应先切断消防主电源，后团合备用消防电源，观察备用消防电源的投入及指示灯的显示。</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1.4.3 每月查看最末一级配电箱运行情况。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1.4.4 每月对探测线路接地测量，做到不接地，保证其绝缘程度，并做到防火处理。</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1.4.5 每半年对探测器线路进行一次检测，测量探测器回路电压、电流是否正常，检查线路是否老化。</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1.4.6 检测点位线路，首先取下探头，检查探测器底座接线是否良好，测量探测器底座接线处电压是否王常。</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二、消防联动系统</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2.1 每月对下列消防联动设备进行远程控制联动试验</w:t>
      </w:r>
      <w:r>
        <w:rPr>
          <w:rFonts w:hint="eastAsia" w:ascii="仿宋" w:hAnsi="仿宋" w:eastAsia="仿宋" w:cs="仿宋"/>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2.1.1 消防泵联动</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2.1.2 喷淋泵联动</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2.1.3 消防广播联动</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rPr>
        <w:t>2.1.4 防排烟联动</w:t>
      </w:r>
      <w:r>
        <w:rPr>
          <w:rFonts w:hint="eastAsia" w:ascii="仿宋" w:hAnsi="仿宋" w:eastAsia="仿宋"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rPr>
        <w:t>2.1.</w:t>
      </w:r>
      <w:r>
        <w:rPr>
          <w:rFonts w:hint="eastAsia" w:ascii="仿宋" w:hAnsi="仿宋" w:eastAsia="仿宋" w:cs="仿宋"/>
          <w:b w:val="0"/>
          <w:bCs w:val="0"/>
          <w:color w:val="auto"/>
          <w:sz w:val="32"/>
          <w:szCs w:val="32"/>
          <w:lang w:val="en-US" w:eastAsia="zh-CN"/>
        </w:rPr>
        <w:t>5</w:t>
      </w:r>
      <w:r>
        <w:rPr>
          <w:rFonts w:hint="eastAsia" w:ascii="仿宋" w:hAnsi="仿宋" w:eastAsia="仿宋" w:cs="仿宋"/>
          <w:b w:val="0"/>
          <w:bCs w:val="0"/>
          <w:color w:val="auto"/>
          <w:sz w:val="32"/>
          <w:szCs w:val="32"/>
        </w:rPr>
        <w:t xml:space="preserve"> 水炮联动</w:t>
      </w:r>
      <w:r>
        <w:rPr>
          <w:rFonts w:hint="eastAsia" w:ascii="仿宋" w:hAnsi="仿宋" w:eastAsia="仿宋"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2.2 每季度对下列消防设备进行远程联动试验</w:t>
      </w:r>
      <w:r>
        <w:rPr>
          <w:rFonts w:hint="eastAsia" w:ascii="仿宋" w:hAnsi="仿宋" w:eastAsia="仿宋" w:cs="仿宋"/>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2.2.1 切断非消防电源联动</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2.2.2 消防电梯迫降联动</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三、火警对讲电话系统</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3.1 每月对消防电话主机清洁一次，对其进行各项功能检测，保证其可靠性。</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3.2 每季度检测消防电话系统</w:t>
      </w:r>
      <w:r>
        <w:rPr>
          <w:rFonts w:hint="eastAsia" w:ascii="仿宋" w:hAnsi="仿宋" w:eastAsia="仿宋" w:cs="仿宋"/>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3.2.1 各电话分机音量是否达到要求，音质是否清楚；</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3.2.2 检查电话主机与分机及插孔之间连接是否正常；</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3.2.3 检查电话设备是否完好无损，并及时维修或更换：</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3.3 每半年对整个系统进行模拟试验，做到整体系统的安全进行。</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四、消防广播系统</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4.1 每月对广播主机清洁一次，对其进行各项功能检测，保证其可靠性。</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4.2 每月查看广播系统仪表、指示灯、开关和控制按钮是否工作正常。</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4.3 各扬声器音量是否达到要求，音质是否清楚；每月在消防控制室用话筒对所选区域播音，检查音响效果</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4.3.1 每月在公共广播扩音机处于关闭和播放状态下，自动和手动强制切换火灾应急广播</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4.3.2 每季度自动控制方式下，分别触发各个探测单元相关的火灾探测器或触发手动报警按钮后，核对启动火灾应急广播的区域，检查音响效果</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4.3.3 每季度用声级计测试启动火灾应急广播前的环境噪音</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当大于60dB 时，重复测量启动火灾应急广播后扬声器播音范围内最远点的声压级，并与环境噪音对比。</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4.4 检查事故广播与背景音乐的切换功能是否正常</w:t>
      </w:r>
      <w:r>
        <w:rPr>
          <w:rFonts w:hint="eastAsia" w:ascii="仿宋" w:hAnsi="仿宋" w:eastAsia="仿宋" w:cs="仿宋"/>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4.5 检查广播设备是否完好无损，并及时维修或更换</w:t>
      </w:r>
      <w:r>
        <w:rPr>
          <w:rFonts w:hint="eastAsia" w:ascii="仿宋" w:hAnsi="仿宋" w:eastAsia="仿宋" w:cs="仿宋"/>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4.6 每半年对整个系统进行模拟试验，做到广播系统整体正常运行。</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五、自动喷水灭火系统</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5.1 报警阀组</w:t>
      </w:r>
      <w:r>
        <w:rPr>
          <w:rFonts w:hint="eastAsia" w:ascii="仿宋" w:hAnsi="仿宋" w:eastAsia="仿宋" w:cs="仿宋"/>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5.1.1 每月检查报警阀组外观、标志牌、压力表是否完整</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5.1.2 每月对报警阀的压力表进行检查，检查报警前，后压力表指示是否正常。阀的前后压力应基本相当，或阀后压力稍高于阀前</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5.1.3 每季度对报警阀应进行开阀试验，观察阀门开启性能和密封性能，以及报警阀各部件的工作状态是否正常</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5.1.4 每季度应对报警阀旁的放水试验阀进行一次放水试验，验证系统的供水能力，压力开关的报警功能是否正常</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5.2 自动喷淋头及管道</w:t>
      </w:r>
      <w:r>
        <w:rPr>
          <w:rFonts w:hint="eastAsia" w:ascii="仿宋" w:hAnsi="仿宋" w:eastAsia="仿宋" w:cs="仿宋"/>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5.2.1 每月应对喷头进行一次外观检查，检查喷头有无损坏、锈蚀、漏水现象</w:t>
      </w:r>
      <w:r>
        <w:rPr>
          <w:rFonts w:hint="eastAsia" w:ascii="仿宋" w:hAnsi="仿宋" w:eastAsia="仿宋" w:cs="仿宋"/>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5.2.1.1 发现有不正常的喷头应及时更换；应保证喷头外表清洁，当漏头上有异物时应及时清除，特别是感温组件应无污垢，必要时进行清洗或更换</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5.2.1.2 各种不同规格的喷头均应有一定数量的备用品，其数量不应小于安装总数的1%,且每种备用喷头不应少于10个</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5.2.1.3 检查管道有无机械损伤和锈蚀，泊漆是否脱落，管道固定是否牢固，管内有无堵塞</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5.2.1.4 每两个月应利用未端试水装置放水，进行水流指示器工作测试，同时排除管网内的铁锈及杂质</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5.2.2 喷头的维护</w:t>
      </w:r>
      <w:r>
        <w:rPr>
          <w:rFonts w:hint="eastAsia" w:ascii="仿宋" w:hAnsi="仿宋" w:eastAsia="仿宋" w:cs="仿宋"/>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5.2.2.1 每年全面对喷头进行检查，对易碎等故障进行更换，对被遮挡的及时进行处理</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5.2.2.2 每季度对硬件进行全面检测，每季度检测喷头是否漏水、锈蚀：玻璃球中有色液体是否变色、减少。如有异常，立即更换：如发现玻璃球有被其他杂质污染，立即清洁，保持其灵敏度。</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rPr>
        <w:t>5.3 管道系统的维护</w:t>
      </w:r>
      <w:r>
        <w:rPr>
          <w:rFonts w:hint="eastAsia" w:ascii="仿宋" w:hAnsi="仿宋" w:eastAsia="仿宋" w:cs="仿宋"/>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5.3.1 每月对管道进行全面检查，观察稳压泵的启动频率，确定管网有无渗漏现象防止管道漏水，锈蚀。</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5.3.2 每季度对硬件进行检修一遍</w:t>
      </w:r>
      <w:r>
        <w:rPr>
          <w:rFonts w:hint="eastAsia" w:ascii="仿宋" w:hAnsi="仿宋" w:eastAsia="仿宋" w:cs="仿宋"/>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5.3.2.1 管道系统每季度用放水试验的方法观察水质或有无异流出，防止管道堵塞</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5.3.2.2 检查管道的法兰接口处有无渗水</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5.3.2.3 为防止管道锈蚀，每年应对管道等硬件易锈蚀部位进行清洁或刷漆一遍</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5.3.2.4 外观检查：检查管道有无机械损伤、油漆脱落、锈蚀等，管道固定是否牢固，发现问题应及时处理</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5.3.2.5 清除堵塞：系统管道中</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可能因施工疏忽残留有砂、石、木屑或水源带来的垃圾、铁锈等，这样会造成喷头堵塞、报警阀关闭不严、水力警铃输水管堵塞等。每季度需对不少于20%的管道末端进行放水，确保管道内的水质良好，并对水流指示器的报警功能进行检查。</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rPr>
        <w:t>5.4 报警阀的维护</w:t>
      </w:r>
      <w:r>
        <w:rPr>
          <w:rFonts w:hint="eastAsia" w:ascii="仿宋" w:hAnsi="仿宋" w:eastAsia="仿宋" w:cs="仿宋"/>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5.4.1 报警每月自检，防止误报警和不报警，如发现故障及时修复。</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5.4.2 每季度对硬件进行检修一遍</w:t>
      </w:r>
      <w:r>
        <w:rPr>
          <w:rFonts w:hint="eastAsia" w:ascii="仿宋" w:hAnsi="仿宋" w:eastAsia="仿宋" w:cs="仿宋"/>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5.4.2.1 检查的方法是：打开水力警铃检验旋塞，最高达30秒内发生报警声，如果警铃不发现铃声，应检查通向水力警铃的 过滤器，使水流畅通，防止报警失灵，检验完毕后，水力警铃仍应确保发出声响</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5.4.2.2 检查校验旋塞是否完全关紧</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5.4.2.3 检查报警阀座的环形水槽是否聚集障碍物，致使阀瓣关闭不严漏水，清除障碍物</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5.4.2.4 报警阀瓣下的橡胶垫老化或皱楷，更换橡胶垫。</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5.4.3 每年对报警阀进行模拟试验，配合消防给水系统的整体年检。</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rPr>
        <w:t>5.5 稳压泵及气压水罐</w:t>
      </w:r>
      <w:r>
        <w:rPr>
          <w:rFonts w:hint="eastAsia" w:ascii="仿宋" w:hAnsi="仿宋" w:eastAsia="仿宋" w:cs="仿宋"/>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每月检查应依据如下步骤进行</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5.5.1 打开排气阀，检查是否能够自动加压</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5.5.2 打开试验排水阀，检查减水时能否自动供水，加压装置及供水装置压力表是否显示正常</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5.5.3 打开排气阀或试验排水阀时，为防止气压水罐内的压力较高造成危险应慢慢将阀门打开。</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rPr>
        <w:t>5.6 水流指示器</w:t>
      </w:r>
      <w:r>
        <w:rPr>
          <w:rFonts w:hint="eastAsia" w:ascii="仿宋" w:hAnsi="仿宋" w:eastAsia="仿宋" w:cs="仿宋"/>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5.6.1 每月对其进行自检，对模块进行阀值测试，防误报和不报。</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5.6.2 每季度对硬件进行检修</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5.6.2.1 每季度对末端放水阀放水检查每层水流批示器动作是否正常，控制中心水流批示器的报警指示是否准确。</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5.6.2.2 检查水流指示器与配水管的连接处是否有漏水，并进行处理</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5.6.2.3 在放水过程中对不能正常报警的水流指示器进行技术检查，首先检查叶片是否动作，如有污物卡死叶片，应进行排污除垢处理确保叶片的动作灵敏</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5.6.2.4 检查电信号输出是否正常，主要检查干簧管与印刷电路部分</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rPr>
        <w:t>对无源水流指示器，应检查触头接触是否可靠</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5.6.2.5 对容量产生误报的水流指示器，应调节水流指示器的延迟时间和灵敏度，无延时功能的淡漠流指示器，应回装廷时功能</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5.6.2.6 进行以上措施无效，应及时更换。</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5.7 消防水泵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5.7.1 每月查看水泵和阀门的标志；转动阀门手轮，检查阀门状态；观察阀杆及手轮位置；阀杆是否需要加注润滑油</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5.7.2 每月在泵房控制柜处启动水泵，查看运行情况、消防水泵应每月启动运转1次；当消防水泵为自动控制启动时</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应每月模拟自动控制的条件启动运转1次。手动、自动控制启动水泵1次，检查信号是否反馈，水压是否上升，电机转动是否正常、有无变形、发热等状况、轴与电机、连接部件是否有松动锈蚀、变形、发热、是否要加油</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5.7.3 每月在消防主机控制室启动水泵，查看运行及反馈信号</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5.7.4 每月检查消防水泵动力运行是否可靠，水泵能否正常运转，流量和压力能否保证</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电力上有无保证不间断供电设施，其性能是否良好</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rPr>
        <w:t>5.7.5 每月检查主、备泵能否自动切换</w:t>
      </w:r>
      <w:r>
        <w:rPr>
          <w:rFonts w:hint="eastAsia" w:ascii="仿宋" w:hAnsi="仿宋" w:eastAsia="仿宋" w:cs="仿宋"/>
          <w:b w:val="0"/>
          <w:bCs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rPr>
        <w:t>5.7.6 每月检查压力表是否变形、水泵启动后动作是否正常</w:t>
      </w:r>
      <w:r>
        <w:rPr>
          <w:rFonts w:hint="eastAsia" w:ascii="仿宋" w:hAnsi="仿宋" w:eastAsia="仿宋" w:cs="仿宋"/>
          <w:b w:val="0"/>
          <w:bCs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rPr>
        <w:t>5.7.7 每月启动水泵后，打开试验阀，观察压力保持情况</w:t>
      </w:r>
      <w:r>
        <w:rPr>
          <w:rFonts w:hint="eastAsia" w:ascii="仿宋" w:hAnsi="仿宋" w:eastAsia="仿宋" w:cs="仿宋"/>
          <w:b w:val="0"/>
          <w:bCs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rPr>
        <w:t>5.7.8 每年对水泵电动机的维护保养，电动机轴承润滑油是否加足</w:t>
      </w:r>
      <w:r>
        <w:rPr>
          <w:rFonts w:hint="eastAsia" w:ascii="仿宋" w:hAnsi="仿宋" w:eastAsia="仿宋" w:cs="仿宋"/>
          <w:b w:val="0"/>
          <w:bCs w:val="0"/>
          <w:sz w:val="32"/>
          <w:szCs w:val="32"/>
          <w:highlight w:val="none"/>
          <w:lang w:eastAsia="zh-CN"/>
        </w:rPr>
        <w:t>，</w:t>
      </w:r>
      <w:r>
        <w:rPr>
          <w:rFonts w:hint="eastAsia" w:ascii="仿宋" w:hAnsi="仿宋" w:eastAsia="仿宋" w:cs="仿宋"/>
          <w:b w:val="0"/>
          <w:bCs w:val="0"/>
          <w:sz w:val="32"/>
          <w:szCs w:val="32"/>
          <w:highlight w:val="none"/>
        </w:rPr>
        <w:t>有无严重脏污、变质现象、转动转轴检查转轴符合要求</w:t>
      </w:r>
      <w:r>
        <w:rPr>
          <w:rFonts w:hint="eastAsia" w:ascii="仿宋" w:hAnsi="仿宋" w:eastAsia="仿宋" w:cs="仿宋"/>
          <w:b w:val="0"/>
          <w:bCs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5.7.9 每年对消防水泵电动机的维护保养。</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六、室内消防栓系统</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6.1 室内消火栓</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每年对室内消火栓进行功能自检（如条件允许可进行系统喷水模拟试验），每季度对硬件进行彻底检修。每月检查如下：</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6.1.1 取用方便确保消火栓周围没有障碍物阻挡</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6.1.2 取用方便确保消火栓外观整洁、标示清晰、无机械损伤及严重腐蚀</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6.1.3 检查消火栓有无生锈漏水现象</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6.1.4 栓扣的橡胶垫圈等密封件有无算坏或丢失：消火栓的闸阀开启是否灵活，必要时应对阀杆加润滑油</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6.1.5 检查消火栓箱内报警是否安装牢固，确保其稳定性。检查消火栓是否锈蚀，有无渗漏，进行放水</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检查转动机构是否灵活</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6.1.6 消火栓箱内报警按钮玻璃应无破损</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6.1.7 接线应可靠，保障其报警正常</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6.1.8 检查消火栓按钮橡胶应无老化</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6.1.9 按钮内触点接触应可靠，按钮上指示灯应正常</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6.1.10 消火栓按钮控制中心报警应准确</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保证通过联动控制器自动起泵的可靠</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6.1.11 对室内消火栓还应检查消火栓箱内的水枪、水带等设备是否完备配套，消防水带有无霉腐</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6.1.12 水带，挂架或消防软管卷盘能否转动90度</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6.1.13 随时抽查消火栓的出水情况。对重点部位的消火栓每年应逐个进行出水检查：对非重点部位的消火栓可按消火栓总数的10%～20%进行出水抽测实验。连接水带、水枪，触发启泵按钮，查看消防泵启动和信号显示</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6.1.14 室内消火栓系统还应随时观察消防水池、水箱的本位情况，发现不足应及时补充</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6.1.15 每月对其进行水位测试，水压检测，做到万无一失。</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6.2 水泵接合器</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每年对水泵接合器除锈，清洁刷漆一次，每月对其进行功能试验，状态跟踪，故障及时排除。每季度对硬件进行彻底检修项目如下：</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6.2.1 检查转动机构，在螺纹处涂上润滑油，防止锈死；</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6.2.2 密封件如已老化，应及时更换；</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6.2.3 检查接合器是否漏水；</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七、防火卷帘门系统</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7.1 每月对防火卷帘门进行控制实验，查看外观、关闭效果、双扇门的关闭顺序，对故障及时维修，保证其灵活度。</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7.2 每季度对于疏散通道上设有出入口控制系统的防火门，自动或远程手动输出控制信号，查看出入口控制系统解除情况及反馈信号。</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7.3 每季度检查防火卷帘机手动控制功能及信号显示是否正常，查看卷帘运行情况反馈信号后复位。每月查看外观。</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7.4 每季度进行下列方式操作</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7.4.1 机械操作卷帘升降；</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7.4.2 触发手动控制按钮；</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7.4.3 发散烟雾或不低于54℃热气测试其自动反应状况；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 xml:space="preserve">7.5 </w:t>
      </w:r>
      <w:r>
        <w:rPr>
          <w:rFonts w:hint="eastAsia" w:ascii="仿宋" w:hAnsi="仿宋" w:eastAsia="仿宋" w:cs="仿宋"/>
          <w:b/>
          <w:bCs/>
          <w:sz w:val="32"/>
          <w:szCs w:val="32"/>
          <w:lang w:val="en-US" w:eastAsia="zh-CN"/>
        </w:rPr>
        <w:t>服务期间内对</w:t>
      </w:r>
      <w:r>
        <w:rPr>
          <w:rFonts w:hint="eastAsia" w:ascii="仿宋" w:hAnsi="仿宋" w:eastAsia="仿宋" w:cs="仿宋"/>
          <w:b/>
          <w:bCs/>
          <w:sz w:val="32"/>
          <w:szCs w:val="32"/>
        </w:rPr>
        <w:t>卷帘门链轮及轨道清洁润滑一次，防止其锈蚀，并进行整体系统模拟试验，以上各项均应保障其工作性能。</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八、防排烟系统</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8.1 每月保持防排烟设备表面清洁，定期对防排烟风机轴承加油，使其运转灵活。</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8.2 每季度对防排烟风机进行检查</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8.2.1 检查风机旁手动控制功能及显示功能保持正常</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8.2.2 消控中心手动启停风机，观察各显示功能保持正常</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8.2.3 消控中心自动启停风机，观察各显示功能保持正常。</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8.2.4 每季度检查各防排烟设备的动力线、控制线、接地线</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8.2.5 每季度检测防火阀和防火调节阀功能，手动、自动，关闭是否灵活</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8.2.6 每季度检测排烟阀和排烟调节阀功能，手动、自动，关闭是否灵活</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8.2.7 防火阀，防火调节阀，排烟阀，排烟调节阀，防火排烟阀的机械动作部位每季度清洁，加一次润滑油</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8.3 </w:t>
      </w:r>
      <w:r>
        <w:rPr>
          <w:rFonts w:hint="eastAsia" w:ascii="仿宋" w:hAnsi="仿宋" w:eastAsia="仿宋" w:cs="仿宋"/>
          <w:b w:val="0"/>
          <w:bCs w:val="0"/>
          <w:sz w:val="32"/>
          <w:szCs w:val="32"/>
          <w:lang w:val="en-US" w:eastAsia="zh-CN"/>
        </w:rPr>
        <w:t>每</w:t>
      </w:r>
      <w:r>
        <w:rPr>
          <w:rFonts w:hint="eastAsia" w:ascii="仿宋" w:hAnsi="仿宋" w:eastAsia="仿宋" w:cs="仿宋"/>
          <w:b w:val="0"/>
          <w:bCs w:val="0"/>
          <w:sz w:val="32"/>
          <w:szCs w:val="32"/>
        </w:rPr>
        <w:t>年对季度的维修进行总结，进行模拟试验，对整套系统进行测试设备以上各项均应保障其工作性能，对不能修理的，该更换的更换。</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九、应急照明和疏散指示标志</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9.1 每月查看应急照明外观是否干净，是否有损坏、电源插头是否插在电源插座上、灯管是否工作正常。</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9.2 每季度对应急照明进行一次功能性测试，按下列方法切断正常供电电源，用秒表测量应急工作状态的持续时间：</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9.2.1 自带电源型和子电源型切断其主供电电源；</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9.2.2 集中电源型切断其控制器主电源；</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9.2.3 接在消防配电线路上的应急照明灯具，切断非消防电源</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9.3 使用照度计，测量两个应急照明灯之间地面中心的照度；应符合建筑规范的疏散照度要求；达到规定的应急工作状态持续时间时，重复测量上述测点的照度。</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9.4 配电室、消防控制室、消防水泵室、供消防用电的蓄电池室、自备发电机房、电话总机房以及发生火灾时仍需坚持工作的其他房间，使用照度计测量正常照明时的工作面照度；切断正常照明后，测量应急照明时工作面的最低照度。</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9.5 疏散指示标志</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9.5.1 每月查看外观、核对位置及完好情况</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9.5.2 每季度对疏散指示标志进行一次功能性测试</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关闭正常照明，查看发光疏散指示标志的自发情况。切断正常供电电源，在灯光疏散指示标志前通道中心处，用照度计测量地面照度；达到规定的应急工作状态持续时间时，重复测量上述测点的照度。</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十、灭火器维护管理</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10.1 灭火器位置应按管理单位之最新规划位置进行摆放，不得随意挪作它用摆放稳固，没有埋压，灭火器箱不得上锁，避免日光曝晒和强辐射热。</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10.2 铅封及插销均完好无损，未曾动用。</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10.3 灭火器压力表的外表面是否变形、损伤以及压力表指针指向绿色区域。</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10.4 灭火器是否在有效期内。</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b w:val="0"/>
          <w:bCs w:val="0"/>
          <w:sz w:val="32"/>
          <w:szCs w:val="32"/>
        </w:rPr>
        <w:t>10.5 一旦发现灭火器失效或曾动用过应及时更换。</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附件</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520" w:lineRule="exact"/>
        <w:ind w:firstLine="883" w:firstLineChars="200"/>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消防设施维保工作质量考核标准</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乙方在向甲方请款前，甲方根据维护保养计划按《江西财经大学</w:t>
      </w:r>
      <w:r>
        <w:rPr>
          <w:rFonts w:hint="eastAsia" w:ascii="仿宋" w:hAnsi="仿宋" w:eastAsia="仿宋" w:cs="仿宋"/>
          <w:b w:val="0"/>
          <w:bCs w:val="0"/>
          <w:sz w:val="32"/>
          <w:szCs w:val="32"/>
          <w:lang w:val="en-US" w:eastAsia="zh-CN"/>
        </w:rPr>
        <w:t>现代经济管理学院</w:t>
      </w:r>
      <w:r>
        <w:rPr>
          <w:rFonts w:hint="eastAsia" w:ascii="仿宋" w:hAnsi="仿宋" w:eastAsia="仿宋" w:cs="仿宋"/>
          <w:b w:val="0"/>
          <w:bCs w:val="0"/>
          <w:sz w:val="32"/>
          <w:szCs w:val="32"/>
        </w:rPr>
        <w:t>消防系统维护保养评分表》每季度对乙方的工作质量做一次评定，采用百分制。</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分数在85分（含85分）以上，整改落实经甲方确认后， 甲方向其支付当期全额维保费用。</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分数为75-85分（含75分、不含85分），整改落实经甲方确认后，甲方向其支付当期维保费用的95%。</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分数在65-75分（含65分、不含75分），整改落实经甲方确认后，甲方向其支付当期的维保费用的90%，甲方有权同时对乙方作出书面警告。</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分数在 50-65分（含50、不含 65 分）</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除对乙方作出书面警告外，甲方有权扣除乙方当期全部维保费的50%；拒不整改的</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扣除当期全部维保费。</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b w:val="0"/>
          <w:bCs w:val="0"/>
          <w:sz w:val="32"/>
          <w:szCs w:val="32"/>
        </w:rPr>
        <w:t>分数在50分（不含50）以下，甲方有权扣除当期全部维保费，并提前终止合同，另选维护保养单位。</w:t>
      </w:r>
    </w:p>
    <w:p>
      <w:pPr>
        <w:keepNext w:val="0"/>
        <w:keepLines w:val="0"/>
        <w:pageBreakBefore w:val="0"/>
        <w:widowControl w:val="0"/>
        <w:kinsoku/>
        <w:wordWrap/>
        <w:overflowPunct/>
        <w:topLinePunct w:val="0"/>
        <w:autoSpaceDE/>
        <w:autoSpaceDN/>
        <w:bidi w:val="0"/>
        <w:adjustRightInd/>
        <w:snapToGrid/>
        <w:spacing w:before="159" w:line="440" w:lineRule="exact"/>
        <w:jc w:val="center"/>
        <w:textAlignment w:val="auto"/>
        <w:rPr>
          <w:rFonts w:ascii="宋体" w:hAnsi="宋体" w:eastAsia="宋体" w:cs="宋体"/>
          <w:sz w:val="31"/>
          <w:szCs w:val="31"/>
        </w:rPr>
      </w:pPr>
      <w:r>
        <w:rPr>
          <w:rFonts w:ascii="宋体" w:hAnsi="宋体" w:eastAsia="宋体" w:cs="宋体"/>
          <w:spacing w:val="10"/>
          <w:sz w:val="31"/>
          <w:szCs w:val="31"/>
          <w14:textOutline w14:w="5791" w14:cap="flat" w14:cmpd="sng">
            <w14:solidFill>
              <w14:srgbClr w14:val="000000"/>
            </w14:solidFill>
            <w14:prstDash w14:val="solid"/>
            <w14:miter w14:val="0"/>
          </w14:textOutline>
        </w:rPr>
        <w:t>江西财经大学</w:t>
      </w:r>
      <w:r>
        <w:rPr>
          <w:rFonts w:hint="eastAsia" w:ascii="宋体" w:hAnsi="宋体" w:eastAsia="宋体" w:cs="宋体"/>
          <w:spacing w:val="10"/>
          <w:sz w:val="31"/>
          <w:szCs w:val="31"/>
          <w:lang w:val="en-US" w:eastAsia="zh-CN"/>
          <w14:textOutline w14:w="5791" w14:cap="flat" w14:cmpd="sng">
            <w14:solidFill>
              <w14:srgbClr w14:val="000000"/>
            </w14:solidFill>
            <w14:prstDash w14:val="solid"/>
            <w14:miter w14:val="0"/>
          </w14:textOutline>
        </w:rPr>
        <w:t>现代经济管理学院</w:t>
      </w:r>
      <w:r>
        <w:rPr>
          <w:rFonts w:ascii="宋体" w:hAnsi="宋体" w:eastAsia="宋体" w:cs="宋体"/>
          <w:spacing w:val="10"/>
          <w:sz w:val="31"/>
          <w:szCs w:val="31"/>
          <w14:textOutline w14:w="5791" w14:cap="flat" w14:cmpd="sng">
            <w14:solidFill>
              <w14:srgbClr w14:val="000000"/>
            </w14:solidFill>
            <w14:prstDash w14:val="solid"/>
            <w14:miter w14:val="0"/>
          </w14:textOutline>
        </w:rPr>
        <w:t>消防系统维保评分表</w:t>
      </w:r>
    </w:p>
    <w:p>
      <w:pPr>
        <w:pStyle w:val="2"/>
        <w:keepNext w:val="0"/>
        <w:keepLines w:val="0"/>
        <w:pageBreakBefore w:val="0"/>
        <w:widowControl w:val="0"/>
        <w:kinsoku/>
        <w:wordWrap/>
        <w:overflowPunct/>
        <w:topLinePunct w:val="0"/>
        <w:autoSpaceDE/>
        <w:autoSpaceDN/>
        <w:bidi w:val="0"/>
        <w:adjustRightInd/>
        <w:snapToGrid/>
        <w:spacing w:before="128" w:line="440" w:lineRule="exact"/>
        <w:ind w:left="5680"/>
        <w:textAlignment w:val="auto"/>
        <w:rPr>
          <w:sz w:val="24"/>
          <w:szCs w:val="24"/>
        </w:rPr>
      </w:pPr>
      <w:r>
        <w:rPr>
          <w:spacing w:val="-19"/>
          <w:sz w:val="24"/>
          <w:szCs w:val="24"/>
          <w14:textOutline w14:w="4354" w14:cap="flat" w14:cmpd="sng">
            <w14:solidFill>
              <w14:srgbClr w14:val="000000"/>
            </w14:solidFill>
            <w14:prstDash w14:val="solid"/>
            <w14:miter w14:val="0"/>
          </w14:textOutline>
        </w:rPr>
        <w:t>(</w:t>
      </w:r>
      <w:r>
        <w:rPr>
          <w:spacing w:val="-19"/>
          <w:sz w:val="24"/>
          <w:szCs w:val="24"/>
        </w:rPr>
        <w:t xml:space="preserve">    </w:t>
      </w:r>
      <w:r>
        <w:rPr>
          <w:spacing w:val="-19"/>
          <w:sz w:val="24"/>
          <w:szCs w:val="24"/>
          <w14:textOutline w14:w="4354" w14:cap="flat" w14:cmpd="sng">
            <w14:solidFill>
              <w14:srgbClr w14:val="000000"/>
            </w14:solidFill>
            <w14:prstDash w14:val="solid"/>
            <w14:miter w14:val="0"/>
          </w14:textOutline>
        </w:rPr>
        <w:t>)</w:t>
      </w:r>
      <w:r>
        <w:rPr>
          <w:spacing w:val="40"/>
          <w:sz w:val="24"/>
          <w:szCs w:val="24"/>
        </w:rPr>
        <w:t xml:space="preserve"> </w:t>
      </w:r>
      <w:r>
        <w:rPr>
          <w:spacing w:val="-19"/>
          <w:sz w:val="24"/>
          <w:szCs w:val="24"/>
          <w14:textOutline w14:w="4354" w14:cap="flat" w14:cmpd="sng">
            <w14:solidFill>
              <w14:srgbClr w14:val="000000"/>
            </w14:solidFill>
            <w14:prstDash w14:val="solid"/>
            <w14:miter w14:val="0"/>
          </w14:textOutline>
        </w:rPr>
        <w:t>年第</w:t>
      </w:r>
      <w:r>
        <w:rPr>
          <w:spacing w:val="-26"/>
          <w:sz w:val="24"/>
          <w:szCs w:val="24"/>
          <w14:textOutline w14:w="4354" w14:cap="flat" w14:cmpd="sng">
            <w14:solidFill>
              <w14:srgbClr w14:val="000000"/>
            </w14:solidFill>
            <w14:prstDash w14:val="solid"/>
            <w14:miter w14:val="0"/>
          </w14:textOutline>
        </w:rPr>
        <w:t>（</w:t>
      </w:r>
      <w:r>
        <w:rPr>
          <w:spacing w:val="24"/>
          <w:sz w:val="24"/>
          <w:szCs w:val="24"/>
        </w:rPr>
        <w:t xml:space="preserve">   </w:t>
      </w:r>
      <w:r>
        <w:rPr>
          <w:spacing w:val="-26"/>
          <w:sz w:val="24"/>
          <w:szCs w:val="24"/>
          <w14:textOutline w14:w="4354" w14:cap="flat" w14:cmpd="sng">
            <w14:solidFill>
              <w14:srgbClr w14:val="000000"/>
            </w14:solidFill>
            <w14:prstDash w14:val="solid"/>
            <w14:miter w14:val="0"/>
          </w14:textOutline>
        </w:rPr>
        <w:t>）</w:t>
      </w:r>
      <w:r>
        <w:rPr>
          <w:spacing w:val="-19"/>
          <w:sz w:val="24"/>
          <w:szCs w:val="24"/>
          <w14:textOutline w14:w="4354" w14:cap="flat" w14:cmpd="sng">
            <w14:solidFill>
              <w14:srgbClr w14:val="000000"/>
            </w14:solidFill>
            <w14:prstDash w14:val="solid"/>
            <w14:miter w14:val="0"/>
          </w14:textOutline>
        </w:rPr>
        <w:t>季度</w:t>
      </w:r>
    </w:p>
    <w:tbl>
      <w:tblPr>
        <w:tblStyle w:val="5"/>
        <w:tblW w:w="91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0"/>
        <w:gridCol w:w="695"/>
        <w:gridCol w:w="4959"/>
        <w:gridCol w:w="707"/>
        <w:gridCol w:w="785"/>
        <w:gridCol w:w="11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830" w:type="dxa"/>
            <w:vAlign w:val="top"/>
          </w:tcPr>
          <w:p>
            <w:pPr>
              <w:keepNext w:val="0"/>
              <w:keepLines w:val="0"/>
              <w:pageBreakBefore w:val="0"/>
              <w:widowControl w:val="0"/>
              <w:kinsoku/>
              <w:wordWrap/>
              <w:overflowPunct/>
              <w:topLinePunct w:val="0"/>
              <w:autoSpaceDE/>
              <w:autoSpaceDN/>
              <w:bidi w:val="0"/>
              <w:adjustRightInd/>
              <w:snapToGrid/>
              <w:spacing w:before="38" w:line="440" w:lineRule="exact"/>
              <w:ind w:left="186"/>
              <w:textAlignment w:val="auto"/>
              <w:rPr>
                <w:rFonts w:ascii="仿宋" w:hAnsi="仿宋" w:eastAsia="仿宋" w:cs="仿宋"/>
                <w:sz w:val="24"/>
                <w:szCs w:val="24"/>
              </w:rPr>
            </w:pPr>
            <w:r>
              <w:rPr>
                <w:rFonts w:ascii="仿宋" w:hAnsi="仿宋" w:eastAsia="仿宋" w:cs="仿宋"/>
                <w:spacing w:val="-4"/>
                <w:sz w:val="24"/>
                <w:szCs w:val="24"/>
                <w14:textOutline w14:w="4354" w14:cap="flat" w14:cmpd="sng">
                  <w14:solidFill>
                    <w14:srgbClr w14:val="000000"/>
                  </w14:solidFill>
                  <w14:prstDash w14:val="solid"/>
                  <w14:miter w14:val="0"/>
                </w14:textOutline>
              </w:rPr>
              <w:t>考核</w:t>
            </w:r>
          </w:p>
          <w:p>
            <w:pPr>
              <w:keepNext w:val="0"/>
              <w:keepLines w:val="0"/>
              <w:pageBreakBefore w:val="0"/>
              <w:widowControl w:val="0"/>
              <w:kinsoku/>
              <w:wordWrap/>
              <w:overflowPunct/>
              <w:topLinePunct w:val="0"/>
              <w:autoSpaceDE/>
              <w:autoSpaceDN/>
              <w:bidi w:val="0"/>
              <w:adjustRightInd/>
              <w:snapToGrid/>
              <w:spacing w:line="440" w:lineRule="exact"/>
              <w:ind w:left="186"/>
              <w:textAlignment w:val="auto"/>
              <w:rPr>
                <w:rFonts w:ascii="仿宋" w:hAnsi="仿宋" w:eastAsia="仿宋" w:cs="仿宋"/>
                <w:sz w:val="24"/>
                <w:szCs w:val="24"/>
              </w:rPr>
            </w:pPr>
            <w:r>
              <w:rPr>
                <w:rFonts w:ascii="仿宋" w:hAnsi="仿宋" w:eastAsia="仿宋" w:cs="仿宋"/>
                <w:spacing w:val="-4"/>
                <w:sz w:val="24"/>
                <w:szCs w:val="24"/>
                <w14:textOutline w14:w="4354" w14:cap="flat" w14:cmpd="sng">
                  <w14:solidFill>
                    <w14:srgbClr w14:val="000000"/>
                  </w14:solidFill>
                  <w14:prstDash w14:val="solid"/>
                  <w14:miter w14:val="0"/>
                </w14:textOutline>
              </w:rPr>
              <w:t>项目</w:t>
            </w:r>
          </w:p>
        </w:tc>
        <w:tc>
          <w:tcPr>
            <w:tcW w:w="5654" w:type="dxa"/>
            <w:gridSpan w:val="2"/>
            <w:vAlign w:val="top"/>
          </w:tcPr>
          <w:p>
            <w:pPr>
              <w:keepNext w:val="0"/>
              <w:keepLines w:val="0"/>
              <w:pageBreakBefore w:val="0"/>
              <w:widowControl w:val="0"/>
              <w:kinsoku/>
              <w:wordWrap/>
              <w:overflowPunct/>
              <w:topLinePunct w:val="0"/>
              <w:autoSpaceDE/>
              <w:autoSpaceDN/>
              <w:bidi w:val="0"/>
              <w:adjustRightInd/>
              <w:snapToGrid/>
              <w:spacing w:before="194" w:line="440" w:lineRule="exact"/>
              <w:ind w:left="2357"/>
              <w:textAlignment w:val="auto"/>
              <w:rPr>
                <w:rFonts w:ascii="仿宋" w:hAnsi="仿宋" w:eastAsia="仿宋" w:cs="仿宋"/>
                <w:sz w:val="24"/>
                <w:szCs w:val="24"/>
              </w:rPr>
            </w:pPr>
            <w:r>
              <w:rPr>
                <w:rFonts w:ascii="仿宋" w:hAnsi="仿宋" w:eastAsia="仿宋" w:cs="仿宋"/>
                <w:spacing w:val="-4"/>
                <w:sz w:val="24"/>
                <w:szCs w:val="24"/>
                <w14:textOutline w14:w="4354" w14:cap="flat" w14:cmpd="sng">
                  <w14:solidFill>
                    <w14:srgbClr w14:val="000000"/>
                  </w14:solidFill>
                  <w14:prstDash w14:val="solid"/>
                  <w14:miter w14:val="0"/>
                </w14:textOutline>
              </w:rPr>
              <w:t>考核内容</w:t>
            </w:r>
          </w:p>
        </w:tc>
        <w:tc>
          <w:tcPr>
            <w:tcW w:w="707" w:type="dxa"/>
            <w:vAlign w:val="top"/>
          </w:tcPr>
          <w:p>
            <w:pPr>
              <w:keepNext w:val="0"/>
              <w:keepLines w:val="0"/>
              <w:pageBreakBefore w:val="0"/>
              <w:widowControl w:val="0"/>
              <w:kinsoku/>
              <w:wordWrap/>
              <w:overflowPunct/>
              <w:topLinePunct w:val="0"/>
              <w:autoSpaceDE/>
              <w:autoSpaceDN/>
              <w:bidi w:val="0"/>
              <w:adjustRightInd/>
              <w:snapToGrid/>
              <w:spacing w:before="193" w:line="440" w:lineRule="exact"/>
              <w:ind w:left="169"/>
              <w:textAlignment w:val="auto"/>
              <w:rPr>
                <w:rFonts w:ascii="仿宋" w:hAnsi="仿宋" w:eastAsia="仿宋" w:cs="仿宋"/>
                <w:sz w:val="24"/>
                <w:szCs w:val="24"/>
              </w:rPr>
            </w:pPr>
            <w:r>
              <w:rPr>
                <w:rFonts w:ascii="仿宋" w:hAnsi="仿宋" w:eastAsia="仿宋" w:cs="仿宋"/>
                <w:spacing w:val="-14"/>
                <w:sz w:val="24"/>
                <w:szCs w:val="24"/>
                <w14:textOutline w14:w="4354" w14:cap="flat" w14:cmpd="sng">
                  <w14:solidFill>
                    <w14:srgbClr w14:val="000000"/>
                  </w14:solidFill>
                  <w14:prstDash w14:val="solid"/>
                  <w14:miter w14:val="0"/>
                </w14:textOutline>
              </w:rPr>
              <w:t>占分</w:t>
            </w:r>
          </w:p>
        </w:tc>
        <w:tc>
          <w:tcPr>
            <w:tcW w:w="785" w:type="dxa"/>
            <w:vAlign w:val="top"/>
          </w:tcPr>
          <w:p>
            <w:pPr>
              <w:keepNext w:val="0"/>
              <w:keepLines w:val="0"/>
              <w:pageBreakBefore w:val="0"/>
              <w:widowControl w:val="0"/>
              <w:kinsoku/>
              <w:wordWrap/>
              <w:overflowPunct/>
              <w:topLinePunct w:val="0"/>
              <w:autoSpaceDE/>
              <w:autoSpaceDN/>
              <w:bidi w:val="0"/>
              <w:adjustRightInd/>
              <w:snapToGrid/>
              <w:spacing w:before="38" w:line="440" w:lineRule="exact"/>
              <w:ind w:left="169" w:right="148"/>
              <w:textAlignment w:val="auto"/>
              <w:rPr>
                <w:rFonts w:ascii="仿宋" w:hAnsi="仿宋" w:eastAsia="仿宋" w:cs="仿宋"/>
                <w:sz w:val="24"/>
                <w:szCs w:val="24"/>
              </w:rPr>
            </w:pPr>
            <w:r>
              <w:rPr>
                <w:rFonts w:ascii="仿宋" w:hAnsi="仿宋" w:eastAsia="仿宋" w:cs="仿宋"/>
                <w:spacing w:val="-10"/>
                <w:sz w:val="24"/>
                <w:szCs w:val="24"/>
                <w14:textOutline w14:w="4354" w14:cap="flat" w14:cmpd="sng">
                  <w14:solidFill>
                    <w14:srgbClr w14:val="000000"/>
                  </w14:solidFill>
                  <w14:prstDash w14:val="solid"/>
                  <w14:miter w14:val="0"/>
                </w14:textOutline>
              </w:rPr>
              <w:t>扣分</w:t>
            </w:r>
            <w:r>
              <w:rPr>
                <w:rFonts w:ascii="仿宋" w:hAnsi="仿宋" w:eastAsia="仿宋" w:cs="仿宋"/>
                <w:sz w:val="24"/>
                <w:szCs w:val="24"/>
              </w:rPr>
              <w:t xml:space="preserve"> </w:t>
            </w:r>
            <w:r>
              <w:rPr>
                <w:rFonts w:ascii="仿宋" w:hAnsi="仿宋" w:eastAsia="仿宋" w:cs="仿宋"/>
                <w:spacing w:val="-10"/>
                <w:sz w:val="24"/>
                <w:szCs w:val="24"/>
                <w14:textOutline w14:w="4354" w14:cap="flat" w14:cmpd="sng">
                  <w14:solidFill>
                    <w14:srgbClr w14:val="000000"/>
                  </w14:solidFill>
                  <w14:prstDash w14:val="solid"/>
                  <w14:miter w14:val="0"/>
                </w14:textOutline>
              </w:rPr>
              <w:t>情况</w:t>
            </w:r>
          </w:p>
        </w:tc>
        <w:tc>
          <w:tcPr>
            <w:tcW w:w="1178" w:type="dxa"/>
            <w:vAlign w:val="top"/>
          </w:tcPr>
          <w:p>
            <w:pPr>
              <w:keepNext w:val="0"/>
              <w:keepLines w:val="0"/>
              <w:pageBreakBefore w:val="0"/>
              <w:widowControl w:val="0"/>
              <w:kinsoku/>
              <w:wordWrap/>
              <w:overflowPunct/>
              <w:topLinePunct w:val="0"/>
              <w:autoSpaceDE/>
              <w:autoSpaceDN/>
              <w:bidi w:val="0"/>
              <w:adjustRightInd/>
              <w:snapToGrid/>
              <w:spacing w:before="194" w:line="440" w:lineRule="exact"/>
              <w:ind w:left="361"/>
              <w:textAlignment w:val="auto"/>
              <w:rPr>
                <w:rFonts w:ascii="仿宋" w:hAnsi="仿宋" w:eastAsia="仿宋" w:cs="仿宋"/>
                <w:sz w:val="24"/>
                <w:szCs w:val="24"/>
              </w:rPr>
            </w:pPr>
            <w:r>
              <w:rPr>
                <w:rFonts w:ascii="仿宋" w:hAnsi="仿宋" w:eastAsia="仿宋" w:cs="仿宋"/>
                <w:spacing w:val="-4"/>
                <w:sz w:val="24"/>
                <w:szCs w:val="24"/>
                <w14:textOutline w14:w="4354" w14:cap="flat" w14:cmpd="sng">
                  <w14:solidFill>
                    <w14:srgbClr w14:val="000000"/>
                  </w14:solidFill>
                  <w14:prstDash w14:val="solid"/>
                  <w14:miter w14:val="0"/>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830" w:type="dxa"/>
            <w:vMerge w:val="restart"/>
            <w:tcBorders>
              <w:bottom w:val="nil"/>
            </w:tcBorders>
            <w:vAlign w:val="top"/>
          </w:tcPr>
          <w:p>
            <w:pPr>
              <w:keepNext w:val="0"/>
              <w:keepLines w:val="0"/>
              <w:pageBreakBefore w:val="0"/>
              <w:widowControl w:val="0"/>
              <w:kinsoku/>
              <w:wordWrap/>
              <w:overflowPunct/>
              <w:topLinePunct w:val="0"/>
              <w:autoSpaceDE/>
              <w:autoSpaceDN/>
              <w:bidi w:val="0"/>
              <w:adjustRightInd/>
              <w:snapToGrid/>
              <w:spacing w:before="41" w:line="440" w:lineRule="exact"/>
              <w:ind w:left="190"/>
              <w:textAlignment w:val="auto"/>
              <w:rPr>
                <w:rFonts w:ascii="仿宋" w:hAnsi="仿宋" w:eastAsia="仿宋" w:cs="仿宋"/>
                <w:sz w:val="24"/>
                <w:szCs w:val="24"/>
              </w:rPr>
            </w:pPr>
            <w:r>
              <w:rPr>
                <w:rFonts w:ascii="仿宋" w:hAnsi="仿宋" w:eastAsia="仿宋" w:cs="仿宋"/>
                <w:spacing w:val="-5"/>
                <w:sz w:val="24"/>
                <w:szCs w:val="24"/>
                <w14:textOutline w14:w="4354" w14:cap="flat" w14:cmpd="sng">
                  <w14:solidFill>
                    <w14:srgbClr w14:val="000000"/>
                  </w14:solidFill>
                  <w14:prstDash w14:val="solid"/>
                  <w14:miter w14:val="0"/>
                </w14:textOutline>
              </w:rPr>
              <w:t>维保</w:t>
            </w:r>
          </w:p>
          <w:p>
            <w:pPr>
              <w:keepNext w:val="0"/>
              <w:keepLines w:val="0"/>
              <w:pageBreakBefore w:val="0"/>
              <w:widowControl w:val="0"/>
              <w:kinsoku/>
              <w:wordWrap/>
              <w:overflowPunct/>
              <w:topLinePunct w:val="0"/>
              <w:autoSpaceDE/>
              <w:autoSpaceDN/>
              <w:bidi w:val="0"/>
              <w:adjustRightInd/>
              <w:snapToGrid/>
              <w:spacing w:line="440" w:lineRule="exact"/>
              <w:ind w:left="191"/>
              <w:textAlignment w:val="auto"/>
              <w:rPr>
                <w:rFonts w:ascii="仿宋" w:hAnsi="仿宋" w:eastAsia="仿宋" w:cs="仿宋"/>
                <w:sz w:val="24"/>
                <w:szCs w:val="24"/>
              </w:rPr>
            </w:pPr>
            <w:r>
              <w:rPr>
                <w:rFonts w:ascii="仿宋" w:hAnsi="仿宋" w:eastAsia="仿宋" w:cs="仿宋"/>
                <w:spacing w:val="-5"/>
                <w:sz w:val="24"/>
                <w:szCs w:val="24"/>
                <w14:textOutline w14:w="4354" w14:cap="flat" w14:cmpd="sng">
                  <w14:solidFill>
                    <w14:srgbClr w14:val="000000"/>
                  </w14:solidFill>
                  <w14:prstDash w14:val="solid"/>
                  <w14:miter w14:val="0"/>
                </w14:textOutline>
              </w:rPr>
              <w:t>质量</w:t>
            </w:r>
          </w:p>
        </w:tc>
        <w:tc>
          <w:tcPr>
            <w:tcW w:w="5654" w:type="dxa"/>
            <w:gridSpan w:val="2"/>
            <w:vAlign w:val="top"/>
          </w:tcPr>
          <w:p>
            <w:pPr>
              <w:keepNext w:val="0"/>
              <w:keepLines w:val="0"/>
              <w:pageBreakBefore w:val="0"/>
              <w:widowControl w:val="0"/>
              <w:kinsoku/>
              <w:wordWrap/>
              <w:overflowPunct/>
              <w:topLinePunct w:val="0"/>
              <w:autoSpaceDE/>
              <w:autoSpaceDN/>
              <w:bidi w:val="0"/>
              <w:adjustRightInd/>
              <w:snapToGrid/>
              <w:spacing w:before="51" w:line="440" w:lineRule="exact"/>
              <w:ind w:left="121"/>
              <w:textAlignment w:val="auto"/>
              <w:rPr>
                <w:rFonts w:ascii="仿宋" w:hAnsi="仿宋" w:eastAsia="仿宋" w:cs="仿宋"/>
                <w:sz w:val="21"/>
                <w:szCs w:val="21"/>
              </w:rPr>
            </w:pPr>
            <w:r>
              <w:rPr>
                <w:rFonts w:ascii="仿宋" w:hAnsi="仿宋" w:eastAsia="仿宋" w:cs="仿宋"/>
                <w:spacing w:val="-1"/>
                <w:sz w:val="21"/>
                <w:szCs w:val="21"/>
              </w:rPr>
              <w:t>维保工作人员按计划执行维保工作</w:t>
            </w:r>
          </w:p>
        </w:tc>
        <w:tc>
          <w:tcPr>
            <w:tcW w:w="707" w:type="dxa"/>
            <w:vAlign w:val="top"/>
          </w:tcPr>
          <w:p>
            <w:pPr>
              <w:keepNext w:val="0"/>
              <w:keepLines w:val="0"/>
              <w:pageBreakBefore w:val="0"/>
              <w:widowControl w:val="0"/>
              <w:kinsoku/>
              <w:wordWrap/>
              <w:overflowPunct/>
              <w:topLinePunct w:val="0"/>
              <w:autoSpaceDE/>
              <w:autoSpaceDN/>
              <w:bidi w:val="0"/>
              <w:adjustRightInd/>
              <w:snapToGrid/>
              <w:spacing w:before="91" w:line="440" w:lineRule="exact"/>
              <w:ind w:left="310"/>
              <w:textAlignment w:val="auto"/>
              <w:rPr>
                <w:rFonts w:ascii="仿宋" w:hAnsi="仿宋" w:eastAsia="仿宋" w:cs="仿宋"/>
                <w:sz w:val="21"/>
                <w:szCs w:val="21"/>
              </w:rPr>
            </w:pPr>
            <w:r>
              <w:rPr>
                <w:rFonts w:ascii="仿宋" w:hAnsi="仿宋" w:eastAsia="仿宋" w:cs="仿宋"/>
                <w:sz w:val="21"/>
                <w:szCs w:val="21"/>
              </w:rPr>
              <w:t>5</w:t>
            </w:r>
          </w:p>
        </w:tc>
        <w:tc>
          <w:tcPr>
            <w:tcW w:w="785"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178"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830" w:type="dxa"/>
            <w:vMerge w:val="continue"/>
            <w:tcBorders>
              <w:top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5654" w:type="dxa"/>
            <w:gridSpan w:val="2"/>
            <w:vAlign w:val="top"/>
          </w:tcPr>
          <w:p>
            <w:pPr>
              <w:keepNext w:val="0"/>
              <w:keepLines w:val="0"/>
              <w:pageBreakBefore w:val="0"/>
              <w:widowControl w:val="0"/>
              <w:kinsoku/>
              <w:wordWrap/>
              <w:overflowPunct/>
              <w:topLinePunct w:val="0"/>
              <w:autoSpaceDE/>
              <w:autoSpaceDN/>
              <w:bidi w:val="0"/>
              <w:adjustRightInd/>
              <w:snapToGrid/>
              <w:spacing w:before="51" w:line="440" w:lineRule="exact"/>
              <w:ind w:left="118"/>
              <w:textAlignment w:val="auto"/>
              <w:rPr>
                <w:rFonts w:ascii="仿宋" w:hAnsi="仿宋" w:eastAsia="仿宋" w:cs="仿宋"/>
                <w:sz w:val="21"/>
                <w:szCs w:val="21"/>
              </w:rPr>
            </w:pPr>
            <w:r>
              <w:rPr>
                <w:rFonts w:ascii="仿宋" w:hAnsi="仿宋" w:eastAsia="仿宋" w:cs="仿宋"/>
                <w:spacing w:val="-2"/>
                <w:sz w:val="21"/>
                <w:szCs w:val="21"/>
              </w:rPr>
              <w:t>上级单位消防检查</w:t>
            </w:r>
          </w:p>
        </w:tc>
        <w:tc>
          <w:tcPr>
            <w:tcW w:w="707" w:type="dxa"/>
            <w:vAlign w:val="top"/>
          </w:tcPr>
          <w:p>
            <w:pPr>
              <w:keepNext w:val="0"/>
              <w:keepLines w:val="0"/>
              <w:pageBreakBefore w:val="0"/>
              <w:widowControl w:val="0"/>
              <w:kinsoku/>
              <w:wordWrap/>
              <w:overflowPunct/>
              <w:topLinePunct w:val="0"/>
              <w:autoSpaceDE/>
              <w:autoSpaceDN/>
              <w:bidi w:val="0"/>
              <w:adjustRightInd/>
              <w:snapToGrid/>
              <w:spacing w:before="88" w:line="440" w:lineRule="exact"/>
              <w:ind w:left="269"/>
              <w:textAlignment w:val="auto"/>
              <w:rPr>
                <w:rFonts w:ascii="仿宋" w:hAnsi="仿宋" w:eastAsia="仿宋" w:cs="仿宋"/>
                <w:sz w:val="21"/>
                <w:szCs w:val="21"/>
              </w:rPr>
            </w:pPr>
            <w:r>
              <w:rPr>
                <w:rFonts w:ascii="仿宋" w:hAnsi="仿宋" w:eastAsia="仿宋" w:cs="仿宋"/>
                <w:spacing w:val="-6"/>
                <w:sz w:val="21"/>
                <w:szCs w:val="21"/>
              </w:rPr>
              <w:t>10</w:t>
            </w:r>
          </w:p>
        </w:tc>
        <w:tc>
          <w:tcPr>
            <w:tcW w:w="785"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178"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830" w:type="dxa"/>
            <w:vMerge w:val="restart"/>
            <w:tcBorders>
              <w:bottom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p>
            <w:pPr>
              <w:keepNext w:val="0"/>
              <w:keepLines w:val="0"/>
              <w:pageBreakBefore w:val="0"/>
              <w:widowControl w:val="0"/>
              <w:kinsoku/>
              <w:wordWrap/>
              <w:overflowPunct/>
              <w:topLinePunct w:val="0"/>
              <w:autoSpaceDE/>
              <w:autoSpaceDN/>
              <w:bidi w:val="0"/>
              <w:adjustRightInd/>
              <w:snapToGrid/>
              <w:spacing w:before="78" w:line="440" w:lineRule="exact"/>
              <w:ind w:left="190"/>
              <w:textAlignment w:val="auto"/>
              <w:rPr>
                <w:rFonts w:ascii="仿宋" w:hAnsi="仿宋" w:eastAsia="仿宋" w:cs="仿宋"/>
                <w:sz w:val="24"/>
                <w:szCs w:val="24"/>
              </w:rPr>
            </w:pPr>
            <w:r>
              <w:rPr>
                <w:rFonts w:ascii="仿宋" w:hAnsi="仿宋" w:eastAsia="仿宋" w:cs="仿宋"/>
                <w:spacing w:val="-5"/>
                <w:sz w:val="24"/>
                <w:szCs w:val="24"/>
                <w14:textOutline w14:w="4354" w14:cap="flat" w14:cmpd="sng">
                  <w14:solidFill>
                    <w14:srgbClr w14:val="000000"/>
                  </w14:solidFill>
                  <w14:prstDash w14:val="solid"/>
                  <w14:miter w14:val="0"/>
                </w14:textOutline>
              </w:rPr>
              <w:t>维保</w:t>
            </w:r>
          </w:p>
          <w:p>
            <w:pPr>
              <w:keepNext w:val="0"/>
              <w:keepLines w:val="0"/>
              <w:pageBreakBefore w:val="0"/>
              <w:widowControl w:val="0"/>
              <w:kinsoku/>
              <w:wordWrap/>
              <w:overflowPunct/>
              <w:topLinePunct w:val="0"/>
              <w:autoSpaceDE/>
              <w:autoSpaceDN/>
              <w:bidi w:val="0"/>
              <w:adjustRightInd/>
              <w:snapToGrid/>
              <w:spacing w:line="440" w:lineRule="exact"/>
              <w:ind w:left="186"/>
              <w:textAlignment w:val="auto"/>
              <w:rPr>
                <w:rFonts w:ascii="仿宋" w:hAnsi="仿宋" w:eastAsia="仿宋" w:cs="仿宋"/>
                <w:sz w:val="24"/>
                <w:szCs w:val="24"/>
              </w:rPr>
            </w:pPr>
            <w:r>
              <w:rPr>
                <w:rFonts w:ascii="仿宋" w:hAnsi="仿宋" w:eastAsia="仿宋" w:cs="仿宋"/>
                <w:spacing w:val="-4"/>
                <w:sz w:val="24"/>
                <w:szCs w:val="24"/>
                <w14:textOutline w14:w="4354" w14:cap="flat" w14:cmpd="sng">
                  <w14:solidFill>
                    <w14:srgbClr w14:val="000000"/>
                  </w14:solidFill>
                  <w14:prstDash w14:val="solid"/>
                  <w14:miter w14:val="0"/>
                </w14:textOutline>
              </w:rPr>
              <w:t>项目</w:t>
            </w:r>
          </w:p>
        </w:tc>
        <w:tc>
          <w:tcPr>
            <w:tcW w:w="695" w:type="dxa"/>
            <w:vMerge w:val="restart"/>
            <w:tcBorders>
              <w:bottom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p>
            <w:pPr>
              <w:keepNext w:val="0"/>
              <w:keepLines w:val="0"/>
              <w:pageBreakBefore w:val="0"/>
              <w:widowControl w:val="0"/>
              <w:kinsoku/>
              <w:wordWrap/>
              <w:overflowPunct/>
              <w:topLinePunct w:val="0"/>
              <w:autoSpaceDE/>
              <w:autoSpaceDN/>
              <w:bidi w:val="0"/>
              <w:adjustRightInd/>
              <w:snapToGrid/>
              <w:spacing w:before="68" w:line="440" w:lineRule="exact"/>
              <w:ind w:left="146" w:right="135" w:firstLine="6"/>
              <w:jc w:val="both"/>
              <w:textAlignment w:val="auto"/>
              <w:rPr>
                <w:rFonts w:ascii="仿宋" w:hAnsi="仿宋" w:eastAsia="仿宋" w:cs="仿宋"/>
                <w:sz w:val="21"/>
                <w:szCs w:val="21"/>
              </w:rPr>
            </w:pPr>
            <w:r>
              <w:rPr>
                <w:rFonts w:ascii="仿宋" w:hAnsi="仿宋" w:eastAsia="仿宋" w:cs="仿宋"/>
                <w:spacing w:val="-10"/>
                <w:sz w:val="21"/>
                <w:szCs w:val="21"/>
                <w14:textOutline w14:w="3831" w14:cap="flat" w14:cmpd="sng">
                  <w14:solidFill>
                    <w14:srgbClr w14:val="000000"/>
                  </w14:solidFill>
                  <w14:prstDash w14:val="solid"/>
                  <w14:miter w14:val="0"/>
                </w14:textOutline>
              </w:rPr>
              <w:t>火灾</w:t>
            </w:r>
            <w:r>
              <w:rPr>
                <w:rFonts w:ascii="仿宋" w:hAnsi="仿宋" w:eastAsia="仿宋" w:cs="仿宋"/>
                <w:sz w:val="21"/>
                <w:szCs w:val="21"/>
              </w:rPr>
              <w:t xml:space="preserve"> </w:t>
            </w:r>
            <w:r>
              <w:rPr>
                <w:rFonts w:ascii="仿宋" w:hAnsi="仿宋" w:eastAsia="仿宋" w:cs="仿宋"/>
                <w:spacing w:val="-6"/>
                <w:sz w:val="21"/>
                <w:szCs w:val="21"/>
                <w14:textOutline w14:w="3831" w14:cap="flat" w14:cmpd="sng">
                  <w14:solidFill>
                    <w14:srgbClr w14:val="000000"/>
                  </w14:solidFill>
                  <w14:prstDash w14:val="solid"/>
                  <w14:miter w14:val="0"/>
                </w14:textOutline>
              </w:rPr>
              <w:t>自动</w:t>
            </w:r>
            <w:r>
              <w:rPr>
                <w:rFonts w:ascii="仿宋" w:hAnsi="仿宋" w:eastAsia="仿宋" w:cs="仿宋"/>
                <w:sz w:val="21"/>
                <w:szCs w:val="21"/>
              </w:rPr>
              <w:t xml:space="preserve"> </w:t>
            </w:r>
            <w:r>
              <w:rPr>
                <w:rFonts w:ascii="仿宋" w:hAnsi="仿宋" w:eastAsia="仿宋" w:cs="仿宋"/>
                <w:spacing w:val="-6"/>
                <w:sz w:val="21"/>
                <w:szCs w:val="21"/>
                <w14:textOutline w14:w="3831" w14:cap="flat" w14:cmpd="sng">
                  <w14:solidFill>
                    <w14:srgbClr w14:val="000000"/>
                  </w14:solidFill>
                  <w14:prstDash w14:val="solid"/>
                  <w14:miter w14:val="0"/>
                </w14:textOutline>
              </w:rPr>
              <w:t>报警</w:t>
            </w:r>
            <w:r>
              <w:rPr>
                <w:rFonts w:ascii="仿宋" w:hAnsi="仿宋" w:eastAsia="仿宋" w:cs="仿宋"/>
                <w:sz w:val="21"/>
                <w:szCs w:val="21"/>
              </w:rPr>
              <w:t xml:space="preserve"> </w:t>
            </w:r>
            <w:r>
              <w:rPr>
                <w:rFonts w:ascii="仿宋" w:hAnsi="仿宋" w:eastAsia="仿宋" w:cs="仿宋"/>
                <w:spacing w:val="-6"/>
                <w:sz w:val="21"/>
                <w:szCs w:val="21"/>
                <w14:textOutline w14:w="3831" w14:cap="flat" w14:cmpd="sng">
                  <w14:solidFill>
                    <w14:srgbClr w14:val="000000"/>
                  </w14:solidFill>
                  <w14:prstDash w14:val="solid"/>
                  <w14:miter w14:val="0"/>
                </w14:textOutline>
              </w:rPr>
              <w:t>系统</w:t>
            </w:r>
          </w:p>
        </w:tc>
        <w:tc>
          <w:tcPr>
            <w:tcW w:w="4959" w:type="dxa"/>
            <w:vAlign w:val="top"/>
          </w:tcPr>
          <w:p>
            <w:pPr>
              <w:keepNext w:val="0"/>
              <w:keepLines w:val="0"/>
              <w:pageBreakBefore w:val="0"/>
              <w:widowControl w:val="0"/>
              <w:kinsoku/>
              <w:wordWrap/>
              <w:overflowPunct/>
              <w:topLinePunct w:val="0"/>
              <w:autoSpaceDE/>
              <w:autoSpaceDN/>
              <w:bidi w:val="0"/>
              <w:adjustRightInd/>
              <w:snapToGrid/>
              <w:spacing w:before="54" w:line="440" w:lineRule="exact"/>
              <w:ind w:left="157"/>
              <w:textAlignment w:val="auto"/>
              <w:rPr>
                <w:rFonts w:ascii="仿宋" w:hAnsi="仿宋" w:eastAsia="仿宋" w:cs="仿宋"/>
                <w:sz w:val="21"/>
                <w:szCs w:val="21"/>
              </w:rPr>
            </w:pPr>
            <w:r>
              <w:rPr>
                <w:rFonts w:ascii="仿宋" w:hAnsi="仿宋" w:eastAsia="仿宋" w:cs="仿宋"/>
                <w:spacing w:val="-5"/>
                <w:sz w:val="21"/>
                <w:szCs w:val="21"/>
              </w:rPr>
              <w:t>自动报警主机声、光显示</w:t>
            </w:r>
          </w:p>
        </w:tc>
        <w:tc>
          <w:tcPr>
            <w:tcW w:w="707" w:type="dxa"/>
            <w:vAlign w:val="top"/>
          </w:tcPr>
          <w:p>
            <w:pPr>
              <w:keepNext w:val="0"/>
              <w:keepLines w:val="0"/>
              <w:pageBreakBefore w:val="0"/>
              <w:widowControl w:val="0"/>
              <w:kinsoku/>
              <w:wordWrap/>
              <w:overflowPunct/>
              <w:topLinePunct w:val="0"/>
              <w:autoSpaceDE/>
              <w:autoSpaceDN/>
              <w:bidi w:val="0"/>
              <w:adjustRightInd/>
              <w:snapToGrid/>
              <w:spacing w:before="93" w:line="440" w:lineRule="exact"/>
              <w:ind w:left="305"/>
              <w:textAlignment w:val="auto"/>
              <w:rPr>
                <w:rFonts w:ascii="仿宋" w:hAnsi="仿宋" w:eastAsia="仿宋" w:cs="仿宋"/>
                <w:sz w:val="21"/>
                <w:szCs w:val="21"/>
              </w:rPr>
            </w:pPr>
            <w:r>
              <w:rPr>
                <w:rFonts w:ascii="仿宋" w:hAnsi="仿宋" w:eastAsia="仿宋" w:cs="仿宋"/>
                <w:sz w:val="21"/>
                <w:szCs w:val="21"/>
              </w:rPr>
              <w:t>4</w:t>
            </w:r>
          </w:p>
        </w:tc>
        <w:tc>
          <w:tcPr>
            <w:tcW w:w="785"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178"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830" w:type="dxa"/>
            <w:vMerge w:val="continue"/>
            <w:tcBorders>
              <w:top w:val="nil"/>
              <w:bottom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695" w:type="dxa"/>
            <w:vMerge w:val="continue"/>
            <w:tcBorders>
              <w:top w:val="nil"/>
              <w:bottom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4959" w:type="dxa"/>
            <w:vAlign w:val="top"/>
          </w:tcPr>
          <w:p>
            <w:pPr>
              <w:keepNext w:val="0"/>
              <w:keepLines w:val="0"/>
              <w:pageBreakBefore w:val="0"/>
              <w:widowControl w:val="0"/>
              <w:kinsoku/>
              <w:wordWrap/>
              <w:overflowPunct/>
              <w:topLinePunct w:val="0"/>
              <w:autoSpaceDE/>
              <w:autoSpaceDN/>
              <w:bidi w:val="0"/>
              <w:adjustRightInd/>
              <w:snapToGrid/>
              <w:spacing w:before="54" w:line="440" w:lineRule="exact"/>
              <w:ind w:left="128"/>
              <w:textAlignment w:val="auto"/>
              <w:rPr>
                <w:rFonts w:ascii="仿宋" w:hAnsi="仿宋" w:eastAsia="仿宋" w:cs="仿宋"/>
                <w:sz w:val="21"/>
                <w:szCs w:val="21"/>
              </w:rPr>
            </w:pPr>
            <w:r>
              <w:rPr>
                <w:rFonts w:ascii="仿宋" w:hAnsi="仿宋" w:eastAsia="仿宋" w:cs="仿宋"/>
                <w:spacing w:val="-5"/>
                <w:sz w:val="21"/>
                <w:szCs w:val="21"/>
              </w:rPr>
              <w:t>喷淋系统水流指示器、压力开关等信号设备反馈情况</w:t>
            </w:r>
          </w:p>
        </w:tc>
        <w:tc>
          <w:tcPr>
            <w:tcW w:w="707" w:type="dxa"/>
            <w:vAlign w:val="top"/>
          </w:tcPr>
          <w:p>
            <w:pPr>
              <w:keepNext w:val="0"/>
              <w:keepLines w:val="0"/>
              <w:pageBreakBefore w:val="0"/>
              <w:widowControl w:val="0"/>
              <w:kinsoku/>
              <w:wordWrap/>
              <w:overflowPunct/>
              <w:topLinePunct w:val="0"/>
              <w:autoSpaceDE/>
              <w:autoSpaceDN/>
              <w:bidi w:val="0"/>
              <w:adjustRightInd/>
              <w:snapToGrid/>
              <w:spacing w:before="93" w:line="440" w:lineRule="exact"/>
              <w:ind w:left="305"/>
              <w:textAlignment w:val="auto"/>
              <w:rPr>
                <w:rFonts w:ascii="仿宋" w:hAnsi="仿宋" w:eastAsia="仿宋" w:cs="仿宋"/>
                <w:sz w:val="21"/>
                <w:szCs w:val="21"/>
              </w:rPr>
            </w:pPr>
            <w:r>
              <w:rPr>
                <w:rFonts w:ascii="仿宋" w:hAnsi="仿宋" w:eastAsia="仿宋" w:cs="仿宋"/>
                <w:sz w:val="21"/>
                <w:szCs w:val="21"/>
              </w:rPr>
              <w:t>4</w:t>
            </w:r>
          </w:p>
        </w:tc>
        <w:tc>
          <w:tcPr>
            <w:tcW w:w="785"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178"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830" w:type="dxa"/>
            <w:vMerge w:val="continue"/>
            <w:tcBorders>
              <w:top w:val="nil"/>
              <w:bottom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695" w:type="dxa"/>
            <w:vMerge w:val="continue"/>
            <w:tcBorders>
              <w:top w:val="nil"/>
              <w:bottom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4959" w:type="dxa"/>
            <w:vAlign w:val="top"/>
          </w:tcPr>
          <w:p>
            <w:pPr>
              <w:keepNext w:val="0"/>
              <w:keepLines w:val="0"/>
              <w:pageBreakBefore w:val="0"/>
              <w:widowControl w:val="0"/>
              <w:kinsoku/>
              <w:wordWrap/>
              <w:overflowPunct/>
              <w:topLinePunct w:val="0"/>
              <w:autoSpaceDE/>
              <w:autoSpaceDN/>
              <w:bidi w:val="0"/>
              <w:adjustRightInd/>
              <w:snapToGrid/>
              <w:spacing w:before="53" w:line="440" w:lineRule="exact"/>
              <w:ind w:left="124"/>
              <w:textAlignment w:val="auto"/>
              <w:rPr>
                <w:rFonts w:ascii="仿宋" w:hAnsi="仿宋" w:eastAsia="仿宋" w:cs="仿宋"/>
                <w:sz w:val="21"/>
                <w:szCs w:val="21"/>
              </w:rPr>
            </w:pPr>
            <w:r>
              <w:rPr>
                <w:rFonts w:ascii="仿宋" w:hAnsi="仿宋" w:eastAsia="仿宋" w:cs="仿宋"/>
                <w:spacing w:val="-2"/>
                <w:sz w:val="21"/>
                <w:szCs w:val="21"/>
              </w:rPr>
              <w:t>主、备电源自动切换</w:t>
            </w:r>
          </w:p>
        </w:tc>
        <w:tc>
          <w:tcPr>
            <w:tcW w:w="707" w:type="dxa"/>
            <w:vAlign w:val="top"/>
          </w:tcPr>
          <w:p>
            <w:pPr>
              <w:keepNext w:val="0"/>
              <w:keepLines w:val="0"/>
              <w:pageBreakBefore w:val="0"/>
              <w:widowControl w:val="0"/>
              <w:kinsoku/>
              <w:wordWrap/>
              <w:overflowPunct/>
              <w:topLinePunct w:val="0"/>
              <w:autoSpaceDE/>
              <w:autoSpaceDN/>
              <w:bidi w:val="0"/>
              <w:adjustRightInd/>
              <w:snapToGrid/>
              <w:spacing w:before="92" w:line="440" w:lineRule="exact"/>
              <w:ind w:left="310"/>
              <w:textAlignment w:val="auto"/>
              <w:rPr>
                <w:rFonts w:ascii="仿宋" w:hAnsi="仿宋" w:eastAsia="仿宋" w:cs="仿宋"/>
                <w:sz w:val="21"/>
                <w:szCs w:val="21"/>
              </w:rPr>
            </w:pPr>
            <w:r>
              <w:rPr>
                <w:rFonts w:ascii="仿宋" w:hAnsi="仿宋" w:eastAsia="仿宋" w:cs="仿宋"/>
                <w:sz w:val="21"/>
                <w:szCs w:val="21"/>
              </w:rPr>
              <w:t>3</w:t>
            </w:r>
          </w:p>
        </w:tc>
        <w:tc>
          <w:tcPr>
            <w:tcW w:w="785"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178"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830" w:type="dxa"/>
            <w:vMerge w:val="continue"/>
            <w:tcBorders>
              <w:top w:val="nil"/>
              <w:bottom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695" w:type="dxa"/>
            <w:vMerge w:val="continue"/>
            <w:tcBorders>
              <w:top w:val="nil"/>
              <w:bottom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4959" w:type="dxa"/>
            <w:vAlign w:val="top"/>
          </w:tcPr>
          <w:p>
            <w:pPr>
              <w:keepNext w:val="0"/>
              <w:keepLines w:val="0"/>
              <w:pageBreakBefore w:val="0"/>
              <w:widowControl w:val="0"/>
              <w:kinsoku/>
              <w:wordWrap/>
              <w:overflowPunct/>
              <w:topLinePunct w:val="0"/>
              <w:autoSpaceDE/>
              <w:autoSpaceDN/>
              <w:bidi w:val="0"/>
              <w:adjustRightInd/>
              <w:snapToGrid/>
              <w:spacing w:before="54" w:line="440" w:lineRule="exact"/>
              <w:ind w:left="132"/>
              <w:textAlignment w:val="auto"/>
              <w:rPr>
                <w:rFonts w:ascii="仿宋" w:hAnsi="仿宋" w:eastAsia="仿宋" w:cs="仿宋"/>
                <w:sz w:val="21"/>
                <w:szCs w:val="21"/>
              </w:rPr>
            </w:pPr>
            <w:r>
              <w:rPr>
                <w:rFonts w:ascii="仿宋" w:hAnsi="仿宋" w:eastAsia="仿宋" w:cs="仿宋"/>
                <w:spacing w:val="-2"/>
                <w:sz w:val="21"/>
                <w:szCs w:val="21"/>
              </w:rPr>
              <w:t>防火卷帘、防排烟风机联动控制功能测试</w:t>
            </w:r>
          </w:p>
        </w:tc>
        <w:tc>
          <w:tcPr>
            <w:tcW w:w="707" w:type="dxa"/>
            <w:vAlign w:val="top"/>
          </w:tcPr>
          <w:p>
            <w:pPr>
              <w:keepNext w:val="0"/>
              <w:keepLines w:val="0"/>
              <w:pageBreakBefore w:val="0"/>
              <w:widowControl w:val="0"/>
              <w:kinsoku/>
              <w:wordWrap/>
              <w:overflowPunct/>
              <w:topLinePunct w:val="0"/>
              <w:autoSpaceDE/>
              <w:autoSpaceDN/>
              <w:bidi w:val="0"/>
              <w:adjustRightInd/>
              <w:snapToGrid/>
              <w:spacing w:before="93" w:line="440" w:lineRule="exact"/>
              <w:ind w:left="310"/>
              <w:textAlignment w:val="auto"/>
              <w:rPr>
                <w:rFonts w:ascii="仿宋" w:hAnsi="仿宋" w:eastAsia="仿宋" w:cs="仿宋"/>
                <w:sz w:val="21"/>
                <w:szCs w:val="21"/>
              </w:rPr>
            </w:pPr>
            <w:r>
              <w:rPr>
                <w:rFonts w:ascii="仿宋" w:hAnsi="仿宋" w:eastAsia="仿宋" w:cs="仿宋"/>
                <w:sz w:val="21"/>
                <w:szCs w:val="21"/>
              </w:rPr>
              <w:t>3</w:t>
            </w:r>
          </w:p>
        </w:tc>
        <w:tc>
          <w:tcPr>
            <w:tcW w:w="785"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178"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830" w:type="dxa"/>
            <w:vMerge w:val="continue"/>
            <w:tcBorders>
              <w:top w:val="nil"/>
              <w:bottom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695" w:type="dxa"/>
            <w:vMerge w:val="continue"/>
            <w:tcBorders>
              <w:top w:val="nil"/>
              <w:bottom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4959" w:type="dxa"/>
            <w:vAlign w:val="top"/>
          </w:tcPr>
          <w:p>
            <w:pPr>
              <w:keepNext w:val="0"/>
              <w:keepLines w:val="0"/>
              <w:pageBreakBefore w:val="0"/>
              <w:widowControl w:val="0"/>
              <w:kinsoku/>
              <w:wordWrap/>
              <w:overflowPunct/>
              <w:topLinePunct w:val="0"/>
              <w:autoSpaceDE/>
              <w:autoSpaceDN/>
              <w:bidi w:val="0"/>
              <w:adjustRightInd/>
              <w:snapToGrid/>
              <w:spacing w:before="55" w:line="440" w:lineRule="exact"/>
              <w:ind w:left="123"/>
              <w:textAlignment w:val="auto"/>
              <w:rPr>
                <w:rFonts w:ascii="仿宋" w:hAnsi="仿宋" w:eastAsia="仿宋" w:cs="仿宋"/>
                <w:sz w:val="21"/>
                <w:szCs w:val="21"/>
              </w:rPr>
            </w:pPr>
            <w:r>
              <w:rPr>
                <w:rFonts w:ascii="仿宋" w:hAnsi="仿宋" w:eastAsia="仿宋" w:cs="仿宋"/>
                <w:spacing w:val="-1"/>
                <w:sz w:val="21"/>
                <w:szCs w:val="21"/>
              </w:rPr>
              <w:t>消防广播、应急照明、声光报警联动功能测试</w:t>
            </w:r>
          </w:p>
        </w:tc>
        <w:tc>
          <w:tcPr>
            <w:tcW w:w="707" w:type="dxa"/>
            <w:vAlign w:val="top"/>
          </w:tcPr>
          <w:p>
            <w:pPr>
              <w:keepNext w:val="0"/>
              <w:keepLines w:val="0"/>
              <w:pageBreakBefore w:val="0"/>
              <w:widowControl w:val="0"/>
              <w:kinsoku/>
              <w:wordWrap/>
              <w:overflowPunct/>
              <w:topLinePunct w:val="0"/>
              <w:autoSpaceDE/>
              <w:autoSpaceDN/>
              <w:bidi w:val="0"/>
              <w:adjustRightInd/>
              <w:snapToGrid/>
              <w:spacing w:before="93" w:line="440" w:lineRule="exact"/>
              <w:ind w:left="310"/>
              <w:textAlignment w:val="auto"/>
              <w:rPr>
                <w:rFonts w:ascii="仿宋" w:hAnsi="仿宋" w:eastAsia="仿宋" w:cs="仿宋"/>
                <w:sz w:val="21"/>
                <w:szCs w:val="21"/>
              </w:rPr>
            </w:pPr>
            <w:r>
              <w:rPr>
                <w:rFonts w:ascii="仿宋" w:hAnsi="仿宋" w:eastAsia="仿宋" w:cs="仿宋"/>
                <w:sz w:val="21"/>
                <w:szCs w:val="21"/>
              </w:rPr>
              <w:t>3</w:t>
            </w:r>
          </w:p>
        </w:tc>
        <w:tc>
          <w:tcPr>
            <w:tcW w:w="785"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178"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830" w:type="dxa"/>
            <w:vMerge w:val="continue"/>
            <w:tcBorders>
              <w:top w:val="nil"/>
              <w:bottom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695" w:type="dxa"/>
            <w:vMerge w:val="continue"/>
            <w:tcBorders>
              <w:top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4959" w:type="dxa"/>
            <w:vAlign w:val="top"/>
          </w:tcPr>
          <w:p>
            <w:pPr>
              <w:keepNext w:val="0"/>
              <w:keepLines w:val="0"/>
              <w:pageBreakBefore w:val="0"/>
              <w:widowControl w:val="0"/>
              <w:kinsoku/>
              <w:wordWrap/>
              <w:overflowPunct/>
              <w:topLinePunct w:val="0"/>
              <w:autoSpaceDE/>
              <w:autoSpaceDN/>
              <w:bidi w:val="0"/>
              <w:adjustRightInd/>
              <w:snapToGrid/>
              <w:spacing w:before="30" w:line="440" w:lineRule="exact"/>
              <w:ind w:left="125"/>
              <w:textAlignment w:val="auto"/>
              <w:rPr>
                <w:rFonts w:ascii="仿宋" w:hAnsi="仿宋" w:eastAsia="仿宋" w:cs="仿宋"/>
                <w:sz w:val="24"/>
                <w:szCs w:val="24"/>
              </w:rPr>
            </w:pPr>
            <w:r>
              <w:rPr>
                <w:rFonts w:ascii="仿宋" w:hAnsi="仿宋" w:eastAsia="仿宋" w:cs="仿宋"/>
                <w:spacing w:val="-1"/>
                <w:sz w:val="21"/>
                <w:szCs w:val="21"/>
              </w:rPr>
              <w:t>消防电梯联动功能测试</w:t>
            </w:r>
          </w:p>
        </w:tc>
        <w:tc>
          <w:tcPr>
            <w:tcW w:w="707" w:type="dxa"/>
            <w:vAlign w:val="top"/>
          </w:tcPr>
          <w:p>
            <w:pPr>
              <w:keepNext w:val="0"/>
              <w:keepLines w:val="0"/>
              <w:pageBreakBefore w:val="0"/>
              <w:widowControl w:val="0"/>
              <w:kinsoku/>
              <w:wordWrap/>
              <w:overflowPunct/>
              <w:topLinePunct w:val="0"/>
              <w:autoSpaceDE/>
              <w:autoSpaceDN/>
              <w:bidi w:val="0"/>
              <w:adjustRightInd/>
              <w:snapToGrid/>
              <w:spacing w:before="93" w:line="440" w:lineRule="exact"/>
              <w:ind w:left="310"/>
              <w:textAlignment w:val="auto"/>
              <w:rPr>
                <w:rFonts w:ascii="仿宋" w:hAnsi="仿宋" w:eastAsia="仿宋" w:cs="仿宋"/>
                <w:sz w:val="21"/>
                <w:szCs w:val="21"/>
              </w:rPr>
            </w:pPr>
            <w:r>
              <w:rPr>
                <w:rFonts w:ascii="仿宋" w:hAnsi="仿宋" w:eastAsia="仿宋" w:cs="仿宋"/>
                <w:sz w:val="21"/>
                <w:szCs w:val="21"/>
              </w:rPr>
              <w:t>3</w:t>
            </w:r>
          </w:p>
        </w:tc>
        <w:tc>
          <w:tcPr>
            <w:tcW w:w="785"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178"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830" w:type="dxa"/>
            <w:vMerge w:val="continue"/>
            <w:tcBorders>
              <w:top w:val="nil"/>
              <w:bottom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695" w:type="dxa"/>
            <w:vMerge w:val="restart"/>
            <w:tcBorders>
              <w:bottom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p>
            <w:pPr>
              <w:keepNext w:val="0"/>
              <w:keepLines w:val="0"/>
              <w:pageBreakBefore w:val="0"/>
              <w:widowControl w:val="0"/>
              <w:kinsoku/>
              <w:wordWrap/>
              <w:overflowPunct/>
              <w:topLinePunct w:val="0"/>
              <w:autoSpaceDE/>
              <w:autoSpaceDN/>
              <w:bidi w:val="0"/>
              <w:adjustRightInd/>
              <w:snapToGrid/>
              <w:spacing w:before="68" w:line="440" w:lineRule="exact"/>
              <w:ind w:left="151"/>
              <w:textAlignment w:val="auto"/>
              <w:rPr>
                <w:rFonts w:ascii="仿宋" w:hAnsi="仿宋" w:eastAsia="仿宋" w:cs="仿宋"/>
                <w:sz w:val="21"/>
                <w:szCs w:val="21"/>
              </w:rPr>
            </w:pPr>
            <w:r>
              <w:rPr>
                <w:rFonts w:ascii="仿宋" w:hAnsi="仿宋" w:eastAsia="仿宋" w:cs="仿宋"/>
                <w:spacing w:val="-5"/>
                <w:sz w:val="21"/>
                <w:szCs w:val="21"/>
                <w14:textOutline w14:w="3831" w14:cap="flat" w14:cmpd="sng">
                  <w14:solidFill>
                    <w14:srgbClr w14:val="000000"/>
                  </w14:solidFill>
                  <w14:prstDash w14:val="solid"/>
                  <w14:miter w14:val="0"/>
                </w14:textOutline>
              </w:rPr>
              <w:t>消防</w:t>
            </w:r>
          </w:p>
          <w:p>
            <w:pPr>
              <w:keepNext w:val="0"/>
              <w:keepLines w:val="0"/>
              <w:pageBreakBefore w:val="0"/>
              <w:widowControl w:val="0"/>
              <w:kinsoku/>
              <w:wordWrap/>
              <w:overflowPunct/>
              <w:topLinePunct w:val="0"/>
              <w:autoSpaceDE/>
              <w:autoSpaceDN/>
              <w:bidi w:val="0"/>
              <w:adjustRightInd/>
              <w:snapToGrid/>
              <w:spacing w:before="63" w:line="440" w:lineRule="exact"/>
              <w:ind w:left="145"/>
              <w:textAlignment w:val="auto"/>
              <w:rPr>
                <w:rFonts w:ascii="仿宋" w:hAnsi="仿宋" w:eastAsia="仿宋" w:cs="仿宋"/>
                <w:sz w:val="21"/>
                <w:szCs w:val="21"/>
              </w:rPr>
            </w:pPr>
            <w:r>
              <w:rPr>
                <w:rFonts w:ascii="仿宋" w:hAnsi="仿宋" w:eastAsia="仿宋" w:cs="仿宋"/>
                <w:spacing w:val="-3"/>
                <w:sz w:val="21"/>
                <w:szCs w:val="21"/>
                <w14:textOutline w14:w="3831" w14:cap="flat" w14:cmpd="sng">
                  <w14:solidFill>
                    <w14:srgbClr w14:val="000000"/>
                  </w14:solidFill>
                  <w14:prstDash w14:val="solid"/>
                  <w14:miter w14:val="0"/>
                </w14:textOutline>
              </w:rPr>
              <w:t>水系</w:t>
            </w:r>
          </w:p>
          <w:p>
            <w:pPr>
              <w:keepNext w:val="0"/>
              <w:keepLines w:val="0"/>
              <w:pageBreakBefore w:val="0"/>
              <w:widowControl w:val="0"/>
              <w:kinsoku/>
              <w:wordWrap/>
              <w:overflowPunct/>
              <w:topLinePunct w:val="0"/>
              <w:autoSpaceDE/>
              <w:autoSpaceDN/>
              <w:bidi w:val="0"/>
              <w:adjustRightInd/>
              <w:snapToGrid/>
              <w:spacing w:before="62" w:line="440" w:lineRule="exact"/>
              <w:ind w:left="255"/>
              <w:textAlignment w:val="auto"/>
              <w:rPr>
                <w:rFonts w:ascii="仿宋" w:hAnsi="仿宋" w:eastAsia="仿宋" w:cs="仿宋"/>
                <w:sz w:val="21"/>
                <w:szCs w:val="21"/>
              </w:rPr>
            </w:pPr>
            <w:r>
              <w:rPr>
                <w:rFonts w:ascii="仿宋" w:hAnsi="仿宋" w:eastAsia="仿宋" w:cs="仿宋"/>
                <w:sz w:val="21"/>
                <w:szCs w:val="21"/>
                <w14:textOutline w14:w="3831" w14:cap="flat" w14:cmpd="sng">
                  <w14:solidFill>
                    <w14:srgbClr w14:val="000000"/>
                  </w14:solidFill>
                  <w14:prstDash w14:val="solid"/>
                  <w14:miter w14:val="0"/>
                </w14:textOutline>
              </w:rPr>
              <w:t>统</w:t>
            </w:r>
          </w:p>
        </w:tc>
        <w:tc>
          <w:tcPr>
            <w:tcW w:w="4959" w:type="dxa"/>
            <w:vAlign w:val="top"/>
          </w:tcPr>
          <w:p>
            <w:pPr>
              <w:keepNext w:val="0"/>
              <w:keepLines w:val="0"/>
              <w:pageBreakBefore w:val="0"/>
              <w:widowControl w:val="0"/>
              <w:kinsoku/>
              <w:wordWrap/>
              <w:overflowPunct/>
              <w:topLinePunct w:val="0"/>
              <w:autoSpaceDE/>
              <w:autoSpaceDN/>
              <w:bidi w:val="0"/>
              <w:adjustRightInd/>
              <w:snapToGrid/>
              <w:spacing w:before="54" w:line="440" w:lineRule="exact"/>
              <w:ind w:left="119"/>
              <w:textAlignment w:val="auto"/>
              <w:rPr>
                <w:rFonts w:ascii="仿宋" w:hAnsi="仿宋" w:eastAsia="仿宋" w:cs="仿宋"/>
                <w:sz w:val="21"/>
                <w:szCs w:val="21"/>
              </w:rPr>
            </w:pPr>
            <w:r>
              <w:rPr>
                <w:rFonts w:ascii="仿宋" w:hAnsi="仿宋" w:eastAsia="仿宋" w:cs="仿宋"/>
                <w:spacing w:val="-1"/>
                <w:sz w:val="21"/>
                <w:szCs w:val="21"/>
              </w:rPr>
              <w:t>进水阀、报警阀做外观检查，保证系统无故障状态</w:t>
            </w:r>
          </w:p>
        </w:tc>
        <w:tc>
          <w:tcPr>
            <w:tcW w:w="707" w:type="dxa"/>
            <w:vAlign w:val="top"/>
          </w:tcPr>
          <w:p>
            <w:pPr>
              <w:keepNext w:val="0"/>
              <w:keepLines w:val="0"/>
              <w:pageBreakBefore w:val="0"/>
              <w:widowControl w:val="0"/>
              <w:kinsoku/>
              <w:wordWrap/>
              <w:overflowPunct/>
              <w:topLinePunct w:val="0"/>
              <w:autoSpaceDE/>
              <w:autoSpaceDN/>
              <w:bidi w:val="0"/>
              <w:adjustRightInd/>
              <w:snapToGrid/>
              <w:spacing w:before="93" w:line="440" w:lineRule="exact"/>
              <w:ind w:left="309"/>
              <w:textAlignment w:val="auto"/>
              <w:rPr>
                <w:rFonts w:ascii="仿宋" w:hAnsi="仿宋" w:eastAsia="仿宋" w:cs="仿宋"/>
                <w:sz w:val="21"/>
                <w:szCs w:val="21"/>
              </w:rPr>
            </w:pPr>
            <w:r>
              <w:rPr>
                <w:rFonts w:ascii="仿宋" w:hAnsi="仿宋" w:eastAsia="仿宋" w:cs="仿宋"/>
                <w:sz w:val="21"/>
                <w:szCs w:val="21"/>
              </w:rPr>
              <w:t>2</w:t>
            </w:r>
          </w:p>
        </w:tc>
        <w:tc>
          <w:tcPr>
            <w:tcW w:w="785"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178"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830" w:type="dxa"/>
            <w:vMerge w:val="continue"/>
            <w:tcBorders>
              <w:top w:val="nil"/>
              <w:bottom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695" w:type="dxa"/>
            <w:vMerge w:val="continue"/>
            <w:tcBorders>
              <w:top w:val="nil"/>
              <w:bottom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4959" w:type="dxa"/>
            <w:vAlign w:val="top"/>
          </w:tcPr>
          <w:p>
            <w:pPr>
              <w:keepNext w:val="0"/>
              <w:keepLines w:val="0"/>
              <w:pageBreakBefore w:val="0"/>
              <w:widowControl w:val="0"/>
              <w:kinsoku/>
              <w:wordWrap/>
              <w:overflowPunct/>
              <w:topLinePunct w:val="0"/>
              <w:autoSpaceDE/>
              <w:autoSpaceDN/>
              <w:bidi w:val="0"/>
              <w:adjustRightInd/>
              <w:snapToGrid/>
              <w:spacing w:before="54" w:line="440" w:lineRule="exact"/>
              <w:ind w:left="119"/>
              <w:textAlignment w:val="auto"/>
              <w:rPr>
                <w:rFonts w:ascii="仿宋" w:hAnsi="仿宋" w:eastAsia="仿宋" w:cs="仿宋"/>
                <w:sz w:val="21"/>
                <w:szCs w:val="21"/>
              </w:rPr>
            </w:pPr>
            <w:r>
              <w:rPr>
                <w:rFonts w:ascii="仿宋" w:hAnsi="仿宋" w:eastAsia="仿宋" w:cs="仿宋"/>
                <w:spacing w:val="-1"/>
                <w:sz w:val="21"/>
                <w:szCs w:val="21"/>
              </w:rPr>
              <w:t>对管道各阀门、水泵接合器进行检查</w:t>
            </w:r>
          </w:p>
        </w:tc>
        <w:tc>
          <w:tcPr>
            <w:tcW w:w="707" w:type="dxa"/>
            <w:vAlign w:val="top"/>
          </w:tcPr>
          <w:p>
            <w:pPr>
              <w:keepNext w:val="0"/>
              <w:keepLines w:val="0"/>
              <w:pageBreakBefore w:val="0"/>
              <w:widowControl w:val="0"/>
              <w:kinsoku/>
              <w:wordWrap/>
              <w:overflowPunct/>
              <w:topLinePunct w:val="0"/>
              <w:autoSpaceDE/>
              <w:autoSpaceDN/>
              <w:bidi w:val="0"/>
              <w:adjustRightInd/>
              <w:snapToGrid/>
              <w:spacing w:before="93" w:line="440" w:lineRule="exact"/>
              <w:ind w:left="309"/>
              <w:textAlignment w:val="auto"/>
              <w:rPr>
                <w:rFonts w:ascii="仿宋" w:hAnsi="仿宋" w:eastAsia="仿宋" w:cs="仿宋"/>
                <w:sz w:val="21"/>
                <w:szCs w:val="21"/>
              </w:rPr>
            </w:pPr>
            <w:r>
              <w:rPr>
                <w:rFonts w:ascii="仿宋" w:hAnsi="仿宋" w:eastAsia="仿宋" w:cs="仿宋"/>
                <w:sz w:val="21"/>
                <w:szCs w:val="21"/>
              </w:rPr>
              <w:t>2</w:t>
            </w:r>
          </w:p>
        </w:tc>
        <w:tc>
          <w:tcPr>
            <w:tcW w:w="785"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178"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830" w:type="dxa"/>
            <w:vMerge w:val="continue"/>
            <w:tcBorders>
              <w:top w:val="nil"/>
              <w:bottom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695" w:type="dxa"/>
            <w:vMerge w:val="continue"/>
            <w:tcBorders>
              <w:top w:val="nil"/>
              <w:bottom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4959" w:type="dxa"/>
            <w:vAlign w:val="top"/>
          </w:tcPr>
          <w:p>
            <w:pPr>
              <w:keepNext w:val="0"/>
              <w:keepLines w:val="0"/>
              <w:pageBreakBefore w:val="0"/>
              <w:widowControl w:val="0"/>
              <w:kinsoku/>
              <w:wordWrap/>
              <w:overflowPunct/>
              <w:topLinePunct w:val="0"/>
              <w:autoSpaceDE/>
              <w:autoSpaceDN/>
              <w:bidi w:val="0"/>
              <w:adjustRightInd/>
              <w:snapToGrid/>
              <w:spacing w:before="54" w:line="440" w:lineRule="exact"/>
              <w:ind w:left="119"/>
              <w:textAlignment w:val="auto"/>
              <w:rPr>
                <w:rFonts w:ascii="仿宋" w:hAnsi="仿宋" w:eastAsia="仿宋" w:cs="仿宋"/>
                <w:sz w:val="21"/>
                <w:szCs w:val="21"/>
              </w:rPr>
            </w:pPr>
            <w:r>
              <w:rPr>
                <w:rFonts w:ascii="仿宋" w:hAnsi="仿宋" w:eastAsia="仿宋" w:cs="仿宋"/>
                <w:spacing w:val="-5"/>
                <w:sz w:val="21"/>
                <w:szCs w:val="21"/>
              </w:rPr>
              <w:t>对消防水池及供水装置进行供水能力测试，检查水质</w:t>
            </w:r>
          </w:p>
        </w:tc>
        <w:tc>
          <w:tcPr>
            <w:tcW w:w="707" w:type="dxa"/>
            <w:vAlign w:val="top"/>
          </w:tcPr>
          <w:p>
            <w:pPr>
              <w:keepNext w:val="0"/>
              <w:keepLines w:val="0"/>
              <w:pageBreakBefore w:val="0"/>
              <w:widowControl w:val="0"/>
              <w:kinsoku/>
              <w:wordWrap/>
              <w:overflowPunct/>
              <w:topLinePunct w:val="0"/>
              <w:autoSpaceDE/>
              <w:autoSpaceDN/>
              <w:bidi w:val="0"/>
              <w:adjustRightInd/>
              <w:snapToGrid/>
              <w:spacing w:before="93" w:line="440" w:lineRule="exact"/>
              <w:ind w:left="310"/>
              <w:textAlignment w:val="auto"/>
              <w:rPr>
                <w:rFonts w:ascii="仿宋" w:hAnsi="仿宋" w:eastAsia="仿宋" w:cs="仿宋"/>
                <w:sz w:val="21"/>
                <w:szCs w:val="21"/>
              </w:rPr>
            </w:pPr>
            <w:r>
              <w:rPr>
                <w:rFonts w:ascii="仿宋" w:hAnsi="仿宋" w:eastAsia="仿宋" w:cs="仿宋"/>
                <w:sz w:val="21"/>
                <w:szCs w:val="21"/>
              </w:rPr>
              <w:t>3</w:t>
            </w:r>
          </w:p>
        </w:tc>
        <w:tc>
          <w:tcPr>
            <w:tcW w:w="785"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178"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830" w:type="dxa"/>
            <w:vMerge w:val="continue"/>
            <w:tcBorders>
              <w:top w:val="nil"/>
              <w:bottom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695" w:type="dxa"/>
            <w:vMerge w:val="continue"/>
            <w:tcBorders>
              <w:top w:val="nil"/>
              <w:bottom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4959" w:type="dxa"/>
            <w:vAlign w:val="top"/>
          </w:tcPr>
          <w:p>
            <w:pPr>
              <w:keepNext w:val="0"/>
              <w:keepLines w:val="0"/>
              <w:pageBreakBefore w:val="0"/>
              <w:widowControl w:val="0"/>
              <w:kinsoku/>
              <w:wordWrap/>
              <w:overflowPunct/>
              <w:topLinePunct w:val="0"/>
              <w:autoSpaceDE/>
              <w:autoSpaceDN/>
              <w:bidi w:val="0"/>
              <w:adjustRightInd/>
              <w:snapToGrid/>
              <w:spacing w:before="55" w:line="440" w:lineRule="exact"/>
              <w:ind w:left="119"/>
              <w:textAlignment w:val="auto"/>
              <w:rPr>
                <w:rFonts w:ascii="仿宋" w:hAnsi="仿宋" w:eastAsia="仿宋" w:cs="仿宋"/>
                <w:sz w:val="21"/>
                <w:szCs w:val="21"/>
              </w:rPr>
            </w:pPr>
            <w:r>
              <w:rPr>
                <w:rFonts w:ascii="仿宋" w:hAnsi="仿宋" w:eastAsia="仿宋" w:cs="仿宋"/>
                <w:spacing w:val="-1"/>
                <w:sz w:val="21"/>
                <w:szCs w:val="21"/>
              </w:rPr>
              <w:t>对末端放水，试验水流指示器报警反馈情况</w:t>
            </w:r>
          </w:p>
        </w:tc>
        <w:tc>
          <w:tcPr>
            <w:tcW w:w="707" w:type="dxa"/>
            <w:vAlign w:val="top"/>
          </w:tcPr>
          <w:p>
            <w:pPr>
              <w:keepNext w:val="0"/>
              <w:keepLines w:val="0"/>
              <w:pageBreakBefore w:val="0"/>
              <w:widowControl w:val="0"/>
              <w:kinsoku/>
              <w:wordWrap/>
              <w:overflowPunct/>
              <w:topLinePunct w:val="0"/>
              <w:autoSpaceDE/>
              <w:autoSpaceDN/>
              <w:bidi w:val="0"/>
              <w:adjustRightInd/>
              <w:snapToGrid/>
              <w:spacing w:before="93" w:line="440" w:lineRule="exact"/>
              <w:ind w:left="310"/>
              <w:textAlignment w:val="auto"/>
              <w:rPr>
                <w:rFonts w:ascii="仿宋" w:hAnsi="仿宋" w:eastAsia="仿宋" w:cs="仿宋"/>
                <w:sz w:val="21"/>
                <w:szCs w:val="21"/>
              </w:rPr>
            </w:pPr>
            <w:r>
              <w:rPr>
                <w:rFonts w:ascii="仿宋" w:hAnsi="仿宋" w:eastAsia="仿宋" w:cs="仿宋"/>
                <w:sz w:val="21"/>
                <w:szCs w:val="21"/>
              </w:rPr>
              <w:t>3</w:t>
            </w:r>
          </w:p>
        </w:tc>
        <w:tc>
          <w:tcPr>
            <w:tcW w:w="785"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178"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830" w:type="dxa"/>
            <w:vMerge w:val="continue"/>
            <w:tcBorders>
              <w:top w:val="nil"/>
              <w:bottom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695" w:type="dxa"/>
            <w:vMerge w:val="continue"/>
            <w:tcBorders>
              <w:top w:val="nil"/>
              <w:bottom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4959" w:type="dxa"/>
            <w:vAlign w:val="top"/>
          </w:tcPr>
          <w:p>
            <w:pPr>
              <w:keepNext w:val="0"/>
              <w:keepLines w:val="0"/>
              <w:pageBreakBefore w:val="0"/>
              <w:widowControl w:val="0"/>
              <w:kinsoku/>
              <w:wordWrap/>
              <w:overflowPunct/>
              <w:topLinePunct w:val="0"/>
              <w:autoSpaceDE/>
              <w:autoSpaceDN/>
              <w:bidi w:val="0"/>
              <w:adjustRightInd/>
              <w:snapToGrid/>
              <w:spacing w:before="28" w:line="440" w:lineRule="exact"/>
              <w:ind w:left="118" w:right="99" w:firstLine="1"/>
              <w:textAlignment w:val="auto"/>
              <w:rPr>
                <w:rFonts w:ascii="仿宋" w:hAnsi="仿宋" w:eastAsia="仿宋" w:cs="仿宋"/>
                <w:sz w:val="21"/>
                <w:szCs w:val="21"/>
              </w:rPr>
            </w:pPr>
            <w:r>
              <w:rPr>
                <w:rFonts w:ascii="仿宋" w:hAnsi="仿宋" w:eastAsia="仿宋" w:cs="仿宋"/>
                <w:spacing w:val="-5"/>
                <w:sz w:val="21"/>
                <w:szCs w:val="21"/>
              </w:rPr>
              <w:t>对稳压泵、喷淋泵、消防栓泵进行手动及自动试运转</w:t>
            </w:r>
            <w:r>
              <w:rPr>
                <w:rFonts w:ascii="仿宋" w:hAnsi="仿宋" w:eastAsia="仿宋" w:cs="仿宋"/>
                <w:spacing w:val="-3"/>
                <w:sz w:val="21"/>
                <w:szCs w:val="21"/>
              </w:rPr>
              <w:t>测试</w:t>
            </w:r>
          </w:p>
        </w:tc>
        <w:tc>
          <w:tcPr>
            <w:tcW w:w="707" w:type="dxa"/>
            <w:vAlign w:val="top"/>
          </w:tcPr>
          <w:p>
            <w:pPr>
              <w:keepNext w:val="0"/>
              <w:keepLines w:val="0"/>
              <w:pageBreakBefore w:val="0"/>
              <w:widowControl w:val="0"/>
              <w:kinsoku/>
              <w:wordWrap/>
              <w:overflowPunct/>
              <w:topLinePunct w:val="0"/>
              <w:autoSpaceDE/>
              <w:autoSpaceDN/>
              <w:bidi w:val="0"/>
              <w:adjustRightInd/>
              <w:snapToGrid/>
              <w:spacing w:before="196" w:line="440" w:lineRule="exact"/>
              <w:ind w:left="308"/>
              <w:textAlignment w:val="auto"/>
              <w:rPr>
                <w:rFonts w:ascii="仿宋" w:hAnsi="仿宋" w:eastAsia="仿宋" w:cs="仿宋"/>
                <w:sz w:val="21"/>
                <w:szCs w:val="21"/>
              </w:rPr>
            </w:pPr>
            <w:r>
              <w:rPr>
                <w:rFonts w:ascii="仿宋" w:hAnsi="仿宋" w:eastAsia="仿宋" w:cs="仿宋"/>
                <w:sz w:val="21"/>
                <w:szCs w:val="21"/>
              </w:rPr>
              <w:t>6</w:t>
            </w:r>
          </w:p>
        </w:tc>
        <w:tc>
          <w:tcPr>
            <w:tcW w:w="785"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178"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830" w:type="dxa"/>
            <w:vMerge w:val="continue"/>
            <w:tcBorders>
              <w:top w:val="nil"/>
              <w:bottom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695" w:type="dxa"/>
            <w:vMerge w:val="continue"/>
            <w:tcBorders>
              <w:top w:val="nil"/>
              <w:bottom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4959" w:type="dxa"/>
            <w:vAlign w:val="top"/>
          </w:tcPr>
          <w:p>
            <w:pPr>
              <w:keepNext w:val="0"/>
              <w:keepLines w:val="0"/>
              <w:pageBreakBefore w:val="0"/>
              <w:widowControl w:val="0"/>
              <w:kinsoku/>
              <w:wordWrap/>
              <w:overflowPunct/>
              <w:topLinePunct w:val="0"/>
              <w:autoSpaceDE/>
              <w:autoSpaceDN/>
              <w:bidi w:val="0"/>
              <w:adjustRightInd/>
              <w:snapToGrid/>
              <w:spacing w:before="28" w:line="440" w:lineRule="exact"/>
              <w:ind w:left="117" w:right="101" w:firstLine="2"/>
              <w:textAlignment w:val="auto"/>
              <w:rPr>
                <w:rFonts w:ascii="仿宋" w:hAnsi="仿宋" w:eastAsia="仿宋" w:cs="仿宋"/>
                <w:sz w:val="21"/>
                <w:szCs w:val="21"/>
              </w:rPr>
            </w:pPr>
            <w:r>
              <w:rPr>
                <w:rFonts w:ascii="仿宋" w:hAnsi="仿宋" w:eastAsia="仿宋" w:cs="仿宋"/>
                <w:spacing w:val="-7"/>
                <w:sz w:val="21"/>
                <w:szCs w:val="21"/>
              </w:rPr>
              <w:t>对控制柜各操作开关、指示灯、接线端子的检查，</w:t>
            </w:r>
            <w:r>
              <w:rPr>
                <w:rFonts w:ascii="仿宋" w:hAnsi="仿宋" w:eastAsia="仿宋" w:cs="仿宋"/>
                <w:spacing w:val="-43"/>
                <w:sz w:val="21"/>
                <w:szCs w:val="21"/>
              </w:rPr>
              <w:t xml:space="preserve"> </w:t>
            </w:r>
            <w:r>
              <w:rPr>
                <w:rFonts w:ascii="仿宋" w:hAnsi="仿宋" w:eastAsia="仿宋" w:cs="仿宋"/>
                <w:spacing w:val="-7"/>
                <w:sz w:val="21"/>
                <w:szCs w:val="21"/>
              </w:rPr>
              <w:t>保</w:t>
            </w:r>
            <w:r>
              <w:rPr>
                <w:rFonts w:ascii="仿宋" w:hAnsi="仿宋" w:eastAsia="仿宋" w:cs="仿宋"/>
                <w:spacing w:val="-2"/>
                <w:sz w:val="21"/>
                <w:szCs w:val="21"/>
              </w:rPr>
              <w:t>证控制面板正常显示</w:t>
            </w:r>
          </w:p>
        </w:tc>
        <w:tc>
          <w:tcPr>
            <w:tcW w:w="707" w:type="dxa"/>
            <w:vAlign w:val="top"/>
          </w:tcPr>
          <w:p>
            <w:pPr>
              <w:keepNext w:val="0"/>
              <w:keepLines w:val="0"/>
              <w:pageBreakBefore w:val="0"/>
              <w:widowControl w:val="0"/>
              <w:kinsoku/>
              <w:wordWrap/>
              <w:overflowPunct/>
              <w:topLinePunct w:val="0"/>
              <w:autoSpaceDE/>
              <w:autoSpaceDN/>
              <w:bidi w:val="0"/>
              <w:adjustRightInd/>
              <w:snapToGrid/>
              <w:spacing w:before="196" w:line="440" w:lineRule="exact"/>
              <w:ind w:left="310"/>
              <w:textAlignment w:val="auto"/>
              <w:rPr>
                <w:rFonts w:ascii="仿宋" w:hAnsi="仿宋" w:eastAsia="仿宋" w:cs="仿宋"/>
                <w:sz w:val="21"/>
                <w:szCs w:val="21"/>
              </w:rPr>
            </w:pPr>
            <w:r>
              <w:rPr>
                <w:rFonts w:ascii="仿宋" w:hAnsi="仿宋" w:eastAsia="仿宋" w:cs="仿宋"/>
                <w:sz w:val="21"/>
                <w:szCs w:val="21"/>
              </w:rPr>
              <w:t>3</w:t>
            </w:r>
          </w:p>
        </w:tc>
        <w:tc>
          <w:tcPr>
            <w:tcW w:w="785"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178"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830" w:type="dxa"/>
            <w:vMerge w:val="continue"/>
            <w:tcBorders>
              <w:top w:val="nil"/>
              <w:bottom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695" w:type="dxa"/>
            <w:vMerge w:val="continue"/>
            <w:tcBorders>
              <w:top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4959" w:type="dxa"/>
            <w:vAlign w:val="top"/>
          </w:tcPr>
          <w:p>
            <w:pPr>
              <w:keepNext w:val="0"/>
              <w:keepLines w:val="0"/>
              <w:pageBreakBefore w:val="0"/>
              <w:widowControl w:val="0"/>
              <w:kinsoku/>
              <w:wordWrap/>
              <w:overflowPunct/>
              <w:topLinePunct w:val="0"/>
              <w:autoSpaceDE/>
              <w:autoSpaceDN/>
              <w:bidi w:val="0"/>
              <w:adjustRightInd/>
              <w:snapToGrid/>
              <w:spacing w:before="55" w:line="440" w:lineRule="exact"/>
              <w:ind w:left="122"/>
              <w:textAlignment w:val="auto"/>
              <w:rPr>
                <w:rFonts w:ascii="仿宋" w:hAnsi="仿宋" w:eastAsia="仿宋" w:cs="仿宋"/>
                <w:sz w:val="21"/>
                <w:szCs w:val="21"/>
              </w:rPr>
            </w:pPr>
            <w:r>
              <w:rPr>
                <w:rFonts w:ascii="仿宋" w:hAnsi="仿宋" w:eastAsia="仿宋" w:cs="仿宋"/>
                <w:spacing w:val="-7"/>
                <w:sz w:val="21"/>
                <w:szCs w:val="21"/>
              </w:rPr>
              <w:t>定期冲洗管道，保证水质，排除管内空气</w:t>
            </w:r>
          </w:p>
        </w:tc>
        <w:tc>
          <w:tcPr>
            <w:tcW w:w="707" w:type="dxa"/>
            <w:vAlign w:val="top"/>
          </w:tcPr>
          <w:p>
            <w:pPr>
              <w:keepNext w:val="0"/>
              <w:keepLines w:val="0"/>
              <w:pageBreakBefore w:val="0"/>
              <w:widowControl w:val="0"/>
              <w:kinsoku/>
              <w:wordWrap/>
              <w:overflowPunct/>
              <w:topLinePunct w:val="0"/>
              <w:autoSpaceDE/>
              <w:autoSpaceDN/>
              <w:bidi w:val="0"/>
              <w:adjustRightInd/>
              <w:snapToGrid/>
              <w:spacing w:before="94" w:line="440" w:lineRule="exact"/>
              <w:ind w:left="309"/>
              <w:textAlignment w:val="auto"/>
              <w:rPr>
                <w:rFonts w:ascii="仿宋" w:hAnsi="仿宋" w:eastAsia="仿宋" w:cs="仿宋"/>
                <w:sz w:val="21"/>
                <w:szCs w:val="21"/>
              </w:rPr>
            </w:pPr>
            <w:r>
              <w:rPr>
                <w:rFonts w:ascii="仿宋" w:hAnsi="仿宋" w:eastAsia="仿宋" w:cs="仿宋"/>
                <w:sz w:val="21"/>
                <w:szCs w:val="21"/>
              </w:rPr>
              <w:t>2</w:t>
            </w:r>
          </w:p>
        </w:tc>
        <w:tc>
          <w:tcPr>
            <w:tcW w:w="785"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178"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830" w:type="dxa"/>
            <w:vMerge w:val="continue"/>
            <w:tcBorders>
              <w:top w:val="nil"/>
              <w:bottom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695" w:type="dxa"/>
            <w:vMerge w:val="restart"/>
            <w:tcBorders>
              <w:bottom w:val="nil"/>
            </w:tcBorders>
            <w:vAlign w:val="top"/>
          </w:tcPr>
          <w:p>
            <w:pPr>
              <w:keepNext w:val="0"/>
              <w:keepLines w:val="0"/>
              <w:pageBreakBefore w:val="0"/>
              <w:widowControl w:val="0"/>
              <w:kinsoku/>
              <w:wordWrap/>
              <w:overflowPunct/>
              <w:topLinePunct w:val="0"/>
              <w:autoSpaceDE/>
              <w:autoSpaceDN/>
              <w:bidi w:val="0"/>
              <w:adjustRightInd/>
              <w:snapToGrid/>
              <w:spacing w:before="166" w:line="440" w:lineRule="exact"/>
              <w:ind w:left="146" w:right="135" w:firstLine="7"/>
              <w:jc w:val="both"/>
              <w:textAlignment w:val="auto"/>
              <w:rPr>
                <w:rFonts w:ascii="仿宋" w:hAnsi="仿宋" w:eastAsia="仿宋" w:cs="仿宋"/>
                <w:sz w:val="21"/>
                <w:szCs w:val="21"/>
              </w:rPr>
            </w:pPr>
            <w:r>
              <w:rPr>
                <w:rFonts w:ascii="仿宋" w:hAnsi="仿宋" w:eastAsia="仿宋" w:cs="仿宋"/>
                <w:spacing w:val="-10"/>
                <w:sz w:val="21"/>
                <w:szCs w:val="21"/>
                <w14:textOutline w14:w="3831" w14:cap="flat" w14:cmpd="sng">
                  <w14:solidFill>
                    <w14:srgbClr w14:val="000000"/>
                  </w14:solidFill>
                  <w14:prstDash w14:val="solid"/>
                  <w14:miter w14:val="0"/>
                </w14:textOutline>
              </w:rPr>
              <w:t>气体</w:t>
            </w:r>
            <w:r>
              <w:rPr>
                <w:rFonts w:ascii="仿宋" w:hAnsi="仿宋" w:eastAsia="仿宋" w:cs="仿宋"/>
                <w:sz w:val="21"/>
                <w:szCs w:val="21"/>
              </w:rPr>
              <w:t xml:space="preserve"> </w:t>
            </w:r>
            <w:r>
              <w:rPr>
                <w:rFonts w:ascii="仿宋" w:hAnsi="仿宋" w:eastAsia="仿宋" w:cs="仿宋"/>
                <w:spacing w:val="-7"/>
                <w:sz w:val="21"/>
                <w:szCs w:val="21"/>
                <w14:textOutline w14:w="3831" w14:cap="flat" w14:cmpd="sng">
                  <w14:solidFill>
                    <w14:srgbClr w14:val="000000"/>
                  </w14:solidFill>
                  <w14:prstDash w14:val="solid"/>
                  <w14:miter w14:val="0"/>
                </w14:textOutline>
              </w:rPr>
              <w:t>灭火</w:t>
            </w:r>
            <w:r>
              <w:rPr>
                <w:rFonts w:ascii="仿宋" w:hAnsi="仿宋" w:eastAsia="仿宋" w:cs="仿宋"/>
                <w:sz w:val="21"/>
                <w:szCs w:val="21"/>
              </w:rPr>
              <w:t xml:space="preserve"> </w:t>
            </w:r>
            <w:r>
              <w:rPr>
                <w:rFonts w:ascii="仿宋" w:hAnsi="仿宋" w:eastAsia="仿宋" w:cs="仿宋"/>
                <w:spacing w:val="-7"/>
                <w:sz w:val="21"/>
                <w:szCs w:val="21"/>
                <w14:textOutline w14:w="3831" w14:cap="flat" w14:cmpd="sng">
                  <w14:solidFill>
                    <w14:srgbClr w14:val="000000"/>
                  </w14:solidFill>
                  <w14:prstDash w14:val="solid"/>
                  <w14:miter w14:val="0"/>
                </w14:textOutline>
              </w:rPr>
              <w:t>系统</w:t>
            </w:r>
          </w:p>
        </w:tc>
        <w:tc>
          <w:tcPr>
            <w:tcW w:w="4959" w:type="dxa"/>
            <w:vAlign w:val="top"/>
          </w:tcPr>
          <w:p>
            <w:pPr>
              <w:keepNext w:val="0"/>
              <w:keepLines w:val="0"/>
              <w:pageBreakBefore w:val="0"/>
              <w:widowControl w:val="0"/>
              <w:kinsoku/>
              <w:wordWrap/>
              <w:overflowPunct/>
              <w:topLinePunct w:val="0"/>
              <w:autoSpaceDE/>
              <w:autoSpaceDN/>
              <w:bidi w:val="0"/>
              <w:adjustRightInd/>
              <w:snapToGrid/>
              <w:spacing w:before="28" w:line="440" w:lineRule="exact"/>
              <w:ind w:left="123" w:right="101" w:hanging="4"/>
              <w:textAlignment w:val="auto"/>
              <w:rPr>
                <w:rFonts w:ascii="仿宋" w:hAnsi="仿宋" w:eastAsia="仿宋" w:cs="仿宋"/>
                <w:sz w:val="21"/>
                <w:szCs w:val="21"/>
              </w:rPr>
            </w:pPr>
            <w:r>
              <w:rPr>
                <w:rFonts w:ascii="仿宋" w:hAnsi="仿宋" w:eastAsia="仿宋" w:cs="仿宋"/>
                <w:spacing w:val="-5"/>
                <w:sz w:val="21"/>
                <w:szCs w:val="21"/>
              </w:rPr>
              <w:t>对灭火器储存装置、驱动装置的检查，灭火剂储量符</w:t>
            </w:r>
            <w:r>
              <w:rPr>
                <w:rFonts w:ascii="仿宋" w:hAnsi="仿宋" w:eastAsia="仿宋" w:cs="仿宋"/>
                <w:spacing w:val="16"/>
                <w:sz w:val="21"/>
                <w:szCs w:val="21"/>
              </w:rPr>
              <w:t xml:space="preserve"> </w:t>
            </w:r>
            <w:r>
              <w:rPr>
                <w:rFonts w:ascii="仿宋" w:hAnsi="仿宋" w:eastAsia="仿宋" w:cs="仿宋"/>
                <w:spacing w:val="-4"/>
                <w:sz w:val="21"/>
                <w:szCs w:val="21"/>
              </w:rPr>
              <w:t>合要求</w:t>
            </w:r>
          </w:p>
        </w:tc>
        <w:tc>
          <w:tcPr>
            <w:tcW w:w="707" w:type="dxa"/>
            <w:vAlign w:val="top"/>
          </w:tcPr>
          <w:p>
            <w:pPr>
              <w:keepNext w:val="0"/>
              <w:keepLines w:val="0"/>
              <w:pageBreakBefore w:val="0"/>
              <w:widowControl w:val="0"/>
              <w:kinsoku/>
              <w:wordWrap/>
              <w:overflowPunct/>
              <w:topLinePunct w:val="0"/>
              <w:autoSpaceDE/>
              <w:autoSpaceDN/>
              <w:bidi w:val="0"/>
              <w:adjustRightInd/>
              <w:snapToGrid/>
              <w:spacing w:before="197" w:line="440" w:lineRule="exact"/>
              <w:ind w:left="309"/>
              <w:textAlignment w:val="auto"/>
              <w:rPr>
                <w:rFonts w:ascii="仿宋" w:hAnsi="仿宋" w:eastAsia="仿宋" w:cs="仿宋"/>
                <w:sz w:val="21"/>
                <w:szCs w:val="21"/>
              </w:rPr>
            </w:pPr>
            <w:r>
              <w:rPr>
                <w:rFonts w:ascii="仿宋" w:hAnsi="仿宋" w:eastAsia="仿宋" w:cs="仿宋"/>
                <w:sz w:val="21"/>
                <w:szCs w:val="21"/>
              </w:rPr>
              <w:t>2</w:t>
            </w:r>
          </w:p>
        </w:tc>
        <w:tc>
          <w:tcPr>
            <w:tcW w:w="785"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178"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830" w:type="dxa"/>
            <w:vMerge w:val="continue"/>
            <w:tcBorders>
              <w:top w:val="nil"/>
              <w:bottom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695" w:type="dxa"/>
            <w:vMerge w:val="continue"/>
            <w:tcBorders>
              <w:top w:val="nil"/>
              <w:bottom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4959" w:type="dxa"/>
            <w:vAlign w:val="top"/>
          </w:tcPr>
          <w:p>
            <w:pPr>
              <w:keepNext w:val="0"/>
              <w:keepLines w:val="0"/>
              <w:pageBreakBefore w:val="0"/>
              <w:widowControl w:val="0"/>
              <w:kinsoku/>
              <w:wordWrap/>
              <w:overflowPunct/>
              <w:topLinePunct w:val="0"/>
              <w:autoSpaceDE/>
              <w:autoSpaceDN/>
              <w:bidi w:val="0"/>
              <w:adjustRightInd/>
              <w:snapToGrid/>
              <w:spacing w:before="55" w:line="440" w:lineRule="exact"/>
              <w:ind w:left="119"/>
              <w:textAlignment w:val="auto"/>
              <w:rPr>
                <w:rFonts w:ascii="仿宋" w:hAnsi="仿宋" w:eastAsia="仿宋" w:cs="仿宋"/>
                <w:sz w:val="21"/>
                <w:szCs w:val="21"/>
              </w:rPr>
            </w:pPr>
            <w:r>
              <w:rPr>
                <w:rFonts w:ascii="仿宋" w:hAnsi="仿宋" w:eastAsia="仿宋" w:cs="仿宋"/>
                <w:spacing w:val="-5"/>
                <w:sz w:val="21"/>
                <w:szCs w:val="21"/>
              </w:rPr>
              <w:t>对系统进行模拟放气试验，检查系统各功能正常情况</w:t>
            </w:r>
          </w:p>
        </w:tc>
        <w:tc>
          <w:tcPr>
            <w:tcW w:w="707" w:type="dxa"/>
            <w:vAlign w:val="top"/>
          </w:tcPr>
          <w:p>
            <w:pPr>
              <w:keepNext w:val="0"/>
              <w:keepLines w:val="0"/>
              <w:pageBreakBefore w:val="0"/>
              <w:widowControl w:val="0"/>
              <w:kinsoku/>
              <w:wordWrap/>
              <w:overflowPunct/>
              <w:topLinePunct w:val="0"/>
              <w:autoSpaceDE/>
              <w:autoSpaceDN/>
              <w:bidi w:val="0"/>
              <w:adjustRightInd/>
              <w:snapToGrid/>
              <w:spacing w:before="94" w:line="440" w:lineRule="exact"/>
              <w:ind w:left="309"/>
              <w:textAlignment w:val="auto"/>
              <w:rPr>
                <w:rFonts w:ascii="仿宋" w:hAnsi="仿宋" w:eastAsia="仿宋" w:cs="仿宋"/>
                <w:sz w:val="21"/>
                <w:szCs w:val="21"/>
              </w:rPr>
            </w:pPr>
            <w:r>
              <w:rPr>
                <w:rFonts w:ascii="仿宋" w:hAnsi="仿宋" w:eastAsia="仿宋" w:cs="仿宋"/>
                <w:sz w:val="21"/>
                <w:szCs w:val="21"/>
              </w:rPr>
              <w:t>2</w:t>
            </w:r>
          </w:p>
        </w:tc>
        <w:tc>
          <w:tcPr>
            <w:tcW w:w="785"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178"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830" w:type="dxa"/>
            <w:vMerge w:val="continue"/>
            <w:tcBorders>
              <w:top w:val="nil"/>
              <w:bottom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695" w:type="dxa"/>
            <w:vMerge w:val="continue"/>
            <w:tcBorders>
              <w:top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4959" w:type="dxa"/>
            <w:vAlign w:val="top"/>
          </w:tcPr>
          <w:p>
            <w:pPr>
              <w:keepNext w:val="0"/>
              <w:keepLines w:val="0"/>
              <w:pageBreakBefore w:val="0"/>
              <w:widowControl w:val="0"/>
              <w:kinsoku/>
              <w:wordWrap/>
              <w:overflowPunct/>
              <w:topLinePunct w:val="0"/>
              <w:autoSpaceDE/>
              <w:autoSpaceDN/>
              <w:bidi w:val="0"/>
              <w:adjustRightInd/>
              <w:snapToGrid/>
              <w:spacing w:before="56" w:line="440" w:lineRule="exact"/>
              <w:ind w:left="119"/>
              <w:textAlignment w:val="auto"/>
              <w:rPr>
                <w:rFonts w:ascii="仿宋" w:hAnsi="仿宋" w:eastAsia="仿宋" w:cs="仿宋"/>
                <w:sz w:val="21"/>
                <w:szCs w:val="21"/>
              </w:rPr>
            </w:pPr>
            <w:r>
              <w:rPr>
                <w:rFonts w:ascii="仿宋" w:hAnsi="仿宋" w:eastAsia="仿宋" w:cs="仿宋"/>
                <w:spacing w:val="-1"/>
                <w:sz w:val="21"/>
                <w:szCs w:val="21"/>
              </w:rPr>
              <w:t>对选择阀、喷头及整个配管系统的检查</w:t>
            </w:r>
          </w:p>
        </w:tc>
        <w:tc>
          <w:tcPr>
            <w:tcW w:w="707" w:type="dxa"/>
            <w:vAlign w:val="top"/>
          </w:tcPr>
          <w:p>
            <w:pPr>
              <w:keepNext w:val="0"/>
              <w:keepLines w:val="0"/>
              <w:pageBreakBefore w:val="0"/>
              <w:widowControl w:val="0"/>
              <w:kinsoku/>
              <w:wordWrap/>
              <w:overflowPunct/>
              <w:topLinePunct w:val="0"/>
              <w:autoSpaceDE/>
              <w:autoSpaceDN/>
              <w:bidi w:val="0"/>
              <w:adjustRightInd/>
              <w:snapToGrid/>
              <w:spacing w:before="94" w:line="440" w:lineRule="exact"/>
              <w:ind w:left="322"/>
              <w:textAlignment w:val="auto"/>
              <w:rPr>
                <w:rFonts w:ascii="仿宋" w:hAnsi="仿宋" w:eastAsia="仿宋" w:cs="仿宋"/>
                <w:sz w:val="21"/>
                <w:szCs w:val="21"/>
              </w:rPr>
            </w:pPr>
            <w:r>
              <w:rPr>
                <w:rFonts w:ascii="仿宋" w:hAnsi="仿宋" w:eastAsia="仿宋" w:cs="仿宋"/>
                <w:sz w:val="21"/>
                <w:szCs w:val="21"/>
              </w:rPr>
              <w:t>1</w:t>
            </w:r>
          </w:p>
        </w:tc>
        <w:tc>
          <w:tcPr>
            <w:tcW w:w="785"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178"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830" w:type="dxa"/>
            <w:vMerge w:val="continue"/>
            <w:tcBorders>
              <w:top w:val="nil"/>
              <w:bottom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695" w:type="dxa"/>
            <w:vMerge w:val="restart"/>
            <w:tcBorders>
              <w:bottom w:val="nil"/>
            </w:tcBorders>
            <w:vAlign w:val="top"/>
          </w:tcPr>
          <w:p>
            <w:pPr>
              <w:keepNext w:val="0"/>
              <w:keepLines w:val="0"/>
              <w:pageBreakBefore w:val="0"/>
              <w:widowControl w:val="0"/>
              <w:kinsoku/>
              <w:wordWrap/>
              <w:overflowPunct/>
              <w:topLinePunct w:val="0"/>
              <w:autoSpaceDE/>
              <w:autoSpaceDN/>
              <w:bidi w:val="0"/>
              <w:adjustRightInd/>
              <w:snapToGrid/>
              <w:spacing w:before="59" w:line="440" w:lineRule="exact"/>
              <w:ind w:left="169" w:right="135" w:hanging="18"/>
              <w:textAlignment w:val="auto"/>
              <w:rPr>
                <w:rFonts w:ascii="仿宋" w:hAnsi="仿宋" w:eastAsia="仿宋" w:cs="仿宋"/>
                <w:sz w:val="21"/>
                <w:szCs w:val="21"/>
              </w:rPr>
            </w:pPr>
            <w:r>
              <w:rPr>
                <w:rFonts w:ascii="仿宋" w:hAnsi="仿宋" w:eastAsia="仿宋" w:cs="仿宋"/>
                <w:spacing w:val="-9"/>
                <w:sz w:val="21"/>
                <w:szCs w:val="21"/>
                <w14:textOutline w14:w="3831" w14:cap="flat" w14:cmpd="sng">
                  <w14:solidFill>
                    <w14:srgbClr w14:val="000000"/>
                  </w14:solidFill>
                  <w14:prstDash w14:val="solid"/>
                  <w14:miter w14:val="0"/>
                </w14:textOutline>
              </w:rPr>
              <w:t>消防</w:t>
            </w:r>
            <w:r>
              <w:rPr>
                <w:rFonts w:ascii="仿宋" w:hAnsi="仿宋" w:eastAsia="仿宋" w:cs="仿宋"/>
                <w:sz w:val="21"/>
                <w:szCs w:val="21"/>
              </w:rPr>
              <w:t xml:space="preserve"> </w:t>
            </w:r>
            <w:r>
              <w:rPr>
                <w:rFonts w:ascii="仿宋" w:hAnsi="仿宋" w:eastAsia="仿宋" w:cs="仿宋"/>
                <w:spacing w:val="-18"/>
                <w:sz w:val="21"/>
                <w:szCs w:val="21"/>
                <w14:textOutline w14:w="3831" w14:cap="flat" w14:cmpd="sng">
                  <w14:solidFill>
                    <w14:srgbClr w14:val="000000"/>
                  </w14:solidFill>
                  <w14:prstDash w14:val="solid"/>
                  <w14:miter w14:val="0"/>
                </w14:textOutline>
              </w:rPr>
              <w:t>电话</w:t>
            </w:r>
          </w:p>
        </w:tc>
        <w:tc>
          <w:tcPr>
            <w:tcW w:w="4959" w:type="dxa"/>
            <w:vAlign w:val="top"/>
          </w:tcPr>
          <w:p>
            <w:pPr>
              <w:keepNext w:val="0"/>
              <w:keepLines w:val="0"/>
              <w:pageBreakBefore w:val="0"/>
              <w:widowControl w:val="0"/>
              <w:kinsoku/>
              <w:wordWrap/>
              <w:overflowPunct/>
              <w:topLinePunct w:val="0"/>
              <w:autoSpaceDE/>
              <w:autoSpaceDN/>
              <w:bidi w:val="0"/>
              <w:adjustRightInd/>
              <w:snapToGrid/>
              <w:spacing w:before="56" w:line="440" w:lineRule="exact"/>
              <w:ind w:left="119"/>
              <w:textAlignment w:val="auto"/>
              <w:rPr>
                <w:rFonts w:ascii="仿宋" w:hAnsi="仿宋" w:eastAsia="仿宋" w:cs="仿宋"/>
                <w:sz w:val="21"/>
                <w:szCs w:val="21"/>
              </w:rPr>
            </w:pPr>
            <w:r>
              <w:rPr>
                <w:rFonts w:ascii="仿宋" w:hAnsi="仿宋" w:eastAsia="仿宋" w:cs="仿宋"/>
                <w:spacing w:val="-2"/>
                <w:sz w:val="21"/>
                <w:szCs w:val="21"/>
              </w:rPr>
              <w:t>对消防电话主机进行测试</w:t>
            </w:r>
          </w:p>
        </w:tc>
        <w:tc>
          <w:tcPr>
            <w:tcW w:w="707" w:type="dxa"/>
            <w:vAlign w:val="top"/>
          </w:tcPr>
          <w:p>
            <w:pPr>
              <w:keepNext w:val="0"/>
              <w:keepLines w:val="0"/>
              <w:pageBreakBefore w:val="0"/>
              <w:widowControl w:val="0"/>
              <w:kinsoku/>
              <w:wordWrap/>
              <w:overflowPunct/>
              <w:topLinePunct w:val="0"/>
              <w:autoSpaceDE/>
              <w:autoSpaceDN/>
              <w:bidi w:val="0"/>
              <w:adjustRightInd/>
              <w:snapToGrid/>
              <w:spacing w:before="94" w:line="440" w:lineRule="exact"/>
              <w:ind w:left="322"/>
              <w:textAlignment w:val="auto"/>
              <w:rPr>
                <w:rFonts w:ascii="仿宋" w:hAnsi="仿宋" w:eastAsia="仿宋" w:cs="仿宋"/>
                <w:sz w:val="21"/>
                <w:szCs w:val="21"/>
              </w:rPr>
            </w:pPr>
            <w:r>
              <w:rPr>
                <w:rFonts w:ascii="仿宋" w:hAnsi="仿宋" w:eastAsia="仿宋" w:cs="仿宋"/>
                <w:sz w:val="21"/>
                <w:szCs w:val="21"/>
              </w:rPr>
              <w:t>1</w:t>
            </w:r>
          </w:p>
        </w:tc>
        <w:tc>
          <w:tcPr>
            <w:tcW w:w="785"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178"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830" w:type="dxa"/>
            <w:vMerge w:val="continue"/>
            <w:tcBorders>
              <w:top w:val="nil"/>
              <w:bottom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695" w:type="dxa"/>
            <w:vMerge w:val="continue"/>
            <w:tcBorders>
              <w:top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4959" w:type="dxa"/>
            <w:vAlign w:val="top"/>
          </w:tcPr>
          <w:p>
            <w:pPr>
              <w:keepNext w:val="0"/>
              <w:keepLines w:val="0"/>
              <w:pageBreakBefore w:val="0"/>
              <w:widowControl w:val="0"/>
              <w:kinsoku/>
              <w:wordWrap/>
              <w:overflowPunct/>
              <w:topLinePunct w:val="0"/>
              <w:autoSpaceDE/>
              <w:autoSpaceDN/>
              <w:bidi w:val="0"/>
              <w:adjustRightInd/>
              <w:snapToGrid/>
              <w:spacing w:before="31" w:line="440" w:lineRule="exact"/>
              <w:ind w:left="122"/>
              <w:textAlignment w:val="auto"/>
              <w:rPr>
                <w:rFonts w:ascii="仿宋" w:hAnsi="仿宋" w:eastAsia="仿宋" w:cs="仿宋"/>
                <w:sz w:val="24"/>
                <w:szCs w:val="24"/>
              </w:rPr>
            </w:pPr>
            <w:r>
              <w:rPr>
                <w:rFonts w:ascii="仿宋" w:hAnsi="仿宋" w:eastAsia="仿宋" w:cs="仿宋"/>
                <w:spacing w:val="-3"/>
                <w:sz w:val="24"/>
                <w:szCs w:val="24"/>
              </w:rPr>
              <w:t>检查各分机性能</w:t>
            </w:r>
          </w:p>
        </w:tc>
        <w:tc>
          <w:tcPr>
            <w:tcW w:w="707" w:type="dxa"/>
            <w:vAlign w:val="top"/>
          </w:tcPr>
          <w:p>
            <w:pPr>
              <w:keepNext w:val="0"/>
              <w:keepLines w:val="0"/>
              <w:pageBreakBefore w:val="0"/>
              <w:widowControl w:val="0"/>
              <w:kinsoku/>
              <w:wordWrap/>
              <w:overflowPunct/>
              <w:topLinePunct w:val="0"/>
              <w:autoSpaceDE/>
              <w:autoSpaceDN/>
              <w:bidi w:val="0"/>
              <w:adjustRightInd/>
              <w:snapToGrid/>
              <w:spacing w:before="94" w:line="440" w:lineRule="exact"/>
              <w:ind w:left="322"/>
              <w:textAlignment w:val="auto"/>
              <w:rPr>
                <w:rFonts w:ascii="仿宋" w:hAnsi="仿宋" w:eastAsia="仿宋" w:cs="仿宋"/>
                <w:sz w:val="21"/>
                <w:szCs w:val="21"/>
              </w:rPr>
            </w:pPr>
            <w:r>
              <w:rPr>
                <w:rFonts w:ascii="仿宋" w:hAnsi="仿宋" w:eastAsia="仿宋" w:cs="仿宋"/>
                <w:sz w:val="21"/>
                <w:szCs w:val="21"/>
              </w:rPr>
              <w:t>1</w:t>
            </w:r>
          </w:p>
        </w:tc>
        <w:tc>
          <w:tcPr>
            <w:tcW w:w="785"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178"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830" w:type="dxa"/>
            <w:vMerge w:val="continue"/>
            <w:tcBorders>
              <w:top w:val="nil"/>
              <w:bottom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695" w:type="dxa"/>
            <w:vMerge w:val="restart"/>
            <w:tcBorders>
              <w:bottom w:val="nil"/>
            </w:tcBorders>
            <w:vAlign w:val="top"/>
          </w:tcPr>
          <w:p>
            <w:pPr>
              <w:keepNext w:val="0"/>
              <w:keepLines w:val="0"/>
              <w:pageBreakBefore w:val="0"/>
              <w:widowControl w:val="0"/>
              <w:kinsoku/>
              <w:wordWrap/>
              <w:overflowPunct/>
              <w:topLinePunct w:val="0"/>
              <w:autoSpaceDE/>
              <w:autoSpaceDN/>
              <w:bidi w:val="0"/>
              <w:adjustRightInd/>
              <w:snapToGrid/>
              <w:spacing w:before="170" w:line="440" w:lineRule="exact"/>
              <w:ind w:left="160"/>
              <w:textAlignment w:val="auto"/>
              <w:rPr>
                <w:rFonts w:ascii="仿宋" w:hAnsi="仿宋" w:eastAsia="仿宋" w:cs="仿宋"/>
                <w:sz w:val="21"/>
                <w:szCs w:val="21"/>
              </w:rPr>
            </w:pPr>
            <w:r>
              <w:rPr>
                <w:rFonts w:ascii="仿宋" w:hAnsi="仿宋" w:eastAsia="仿宋" w:cs="仿宋"/>
                <w:spacing w:val="-7"/>
                <w:sz w:val="21"/>
                <w:szCs w:val="21"/>
                <w14:textOutline w14:w="3831" w14:cap="flat" w14:cmpd="sng">
                  <w14:solidFill>
                    <w14:srgbClr w14:val="000000"/>
                  </w14:solidFill>
                  <w14:prstDash w14:val="solid"/>
                  <w14:miter w14:val="0"/>
                </w14:textOutline>
              </w:rPr>
              <w:t>防排</w:t>
            </w:r>
          </w:p>
          <w:p>
            <w:pPr>
              <w:keepNext w:val="0"/>
              <w:keepLines w:val="0"/>
              <w:pageBreakBefore w:val="0"/>
              <w:widowControl w:val="0"/>
              <w:kinsoku/>
              <w:wordWrap/>
              <w:overflowPunct/>
              <w:topLinePunct w:val="0"/>
              <w:autoSpaceDE/>
              <w:autoSpaceDN/>
              <w:bidi w:val="0"/>
              <w:adjustRightInd/>
              <w:snapToGrid/>
              <w:spacing w:before="62" w:line="440" w:lineRule="exact"/>
              <w:ind w:left="145"/>
              <w:textAlignment w:val="auto"/>
              <w:rPr>
                <w:rFonts w:ascii="仿宋" w:hAnsi="仿宋" w:eastAsia="仿宋" w:cs="仿宋"/>
                <w:sz w:val="21"/>
                <w:szCs w:val="21"/>
              </w:rPr>
            </w:pPr>
            <w:r>
              <w:rPr>
                <w:rFonts w:ascii="仿宋" w:hAnsi="仿宋" w:eastAsia="仿宋" w:cs="仿宋"/>
                <w:spacing w:val="-3"/>
                <w:sz w:val="21"/>
                <w:szCs w:val="21"/>
                <w14:textOutline w14:w="3831" w14:cap="flat" w14:cmpd="sng">
                  <w14:solidFill>
                    <w14:srgbClr w14:val="000000"/>
                  </w14:solidFill>
                  <w14:prstDash w14:val="solid"/>
                  <w14:miter w14:val="0"/>
                </w14:textOutline>
              </w:rPr>
              <w:t>烟系</w:t>
            </w:r>
          </w:p>
          <w:p>
            <w:pPr>
              <w:keepNext w:val="0"/>
              <w:keepLines w:val="0"/>
              <w:pageBreakBefore w:val="0"/>
              <w:widowControl w:val="0"/>
              <w:kinsoku/>
              <w:wordWrap/>
              <w:overflowPunct/>
              <w:topLinePunct w:val="0"/>
              <w:autoSpaceDE/>
              <w:autoSpaceDN/>
              <w:bidi w:val="0"/>
              <w:adjustRightInd/>
              <w:snapToGrid/>
              <w:spacing w:before="62" w:line="440" w:lineRule="exact"/>
              <w:ind w:left="255"/>
              <w:textAlignment w:val="auto"/>
              <w:rPr>
                <w:rFonts w:ascii="仿宋" w:hAnsi="仿宋" w:eastAsia="仿宋" w:cs="仿宋"/>
                <w:sz w:val="21"/>
                <w:szCs w:val="21"/>
              </w:rPr>
            </w:pPr>
            <w:r>
              <w:rPr>
                <w:rFonts w:ascii="仿宋" w:hAnsi="仿宋" w:eastAsia="仿宋" w:cs="仿宋"/>
                <w:sz w:val="21"/>
                <w:szCs w:val="21"/>
                <w14:textOutline w14:w="3831" w14:cap="flat" w14:cmpd="sng">
                  <w14:solidFill>
                    <w14:srgbClr w14:val="000000"/>
                  </w14:solidFill>
                  <w14:prstDash w14:val="solid"/>
                  <w14:miter w14:val="0"/>
                </w14:textOutline>
              </w:rPr>
              <w:t>统</w:t>
            </w:r>
          </w:p>
        </w:tc>
        <w:tc>
          <w:tcPr>
            <w:tcW w:w="4959" w:type="dxa"/>
            <w:vAlign w:val="top"/>
          </w:tcPr>
          <w:p>
            <w:pPr>
              <w:keepNext w:val="0"/>
              <w:keepLines w:val="0"/>
              <w:pageBreakBefore w:val="0"/>
              <w:widowControl w:val="0"/>
              <w:kinsoku/>
              <w:wordWrap/>
              <w:overflowPunct/>
              <w:topLinePunct w:val="0"/>
              <w:autoSpaceDE/>
              <w:autoSpaceDN/>
              <w:bidi w:val="0"/>
              <w:adjustRightInd/>
              <w:snapToGrid/>
              <w:spacing w:before="57" w:line="440" w:lineRule="exact"/>
              <w:ind w:left="119"/>
              <w:textAlignment w:val="auto"/>
              <w:rPr>
                <w:rFonts w:ascii="仿宋" w:hAnsi="仿宋" w:eastAsia="仿宋" w:cs="仿宋"/>
                <w:sz w:val="21"/>
                <w:szCs w:val="21"/>
              </w:rPr>
            </w:pPr>
            <w:r>
              <w:rPr>
                <w:rFonts w:ascii="仿宋" w:hAnsi="仿宋" w:eastAsia="仿宋" w:cs="仿宋"/>
                <w:spacing w:val="-2"/>
                <w:sz w:val="21"/>
                <w:szCs w:val="21"/>
              </w:rPr>
              <w:t>对系统做联动功能测试</w:t>
            </w:r>
          </w:p>
        </w:tc>
        <w:tc>
          <w:tcPr>
            <w:tcW w:w="707" w:type="dxa"/>
            <w:vAlign w:val="top"/>
          </w:tcPr>
          <w:p>
            <w:pPr>
              <w:keepNext w:val="0"/>
              <w:keepLines w:val="0"/>
              <w:pageBreakBefore w:val="0"/>
              <w:widowControl w:val="0"/>
              <w:kinsoku/>
              <w:wordWrap/>
              <w:overflowPunct/>
              <w:topLinePunct w:val="0"/>
              <w:autoSpaceDE/>
              <w:autoSpaceDN/>
              <w:bidi w:val="0"/>
              <w:adjustRightInd/>
              <w:snapToGrid/>
              <w:spacing w:before="96" w:line="440" w:lineRule="exact"/>
              <w:ind w:left="309"/>
              <w:textAlignment w:val="auto"/>
              <w:rPr>
                <w:rFonts w:ascii="仿宋" w:hAnsi="仿宋" w:eastAsia="仿宋" w:cs="仿宋"/>
                <w:sz w:val="21"/>
                <w:szCs w:val="21"/>
              </w:rPr>
            </w:pPr>
            <w:r>
              <w:rPr>
                <w:rFonts w:ascii="仿宋" w:hAnsi="仿宋" w:eastAsia="仿宋" w:cs="仿宋"/>
                <w:sz w:val="21"/>
                <w:szCs w:val="21"/>
              </w:rPr>
              <w:t>2</w:t>
            </w:r>
          </w:p>
        </w:tc>
        <w:tc>
          <w:tcPr>
            <w:tcW w:w="785"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178"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830" w:type="dxa"/>
            <w:vMerge w:val="continue"/>
            <w:tcBorders>
              <w:top w:val="nil"/>
              <w:bottom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695" w:type="dxa"/>
            <w:vMerge w:val="continue"/>
            <w:tcBorders>
              <w:top w:val="nil"/>
              <w:bottom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4959" w:type="dxa"/>
            <w:vAlign w:val="top"/>
          </w:tcPr>
          <w:p>
            <w:pPr>
              <w:keepNext w:val="0"/>
              <w:keepLines w:val="0"/>
              <w:pageBreakBefore w:val="0"/>
              <w:widowControl w:val="0"/>
              <w:kinsoku/>
              <w:wordWrap/>
              <w:overflowPunct/>
              <w:topLinePunct w:val="0"/>
              <w:autoSpaceDE/>
              <w:autoSpaceDN/>
              <w:bidi w:val="0"/>
              <w:adjustRightInd/>
              <w:snapToGrid/>
              <w:spacing w:before="57" w:line="440" w:lineRule="exact"/>
              <w:ind w:left="119"/>
              <w:textAlignment w:val="auto"/>
              <w:rPr>
                <w:rFonts w:ascii="仿宋" w:hAnsi="仿宋" w:eastAsia="仿宋" w:cs="仿宋"/>
                <w:sz w:val="21"/>
                <w:szCs w:val="21"/>
              </w:rPr>
            </w:pPr>
            <w:r>
              <w:rPr>
                <w:rFonts w:ascii="仿宋" w:hAnsi="仿宋" w:eastAsia="仿宋" w:cs="仿宋"/>
                <w:spacing w:val="-1"/>
                <w:sz w:val="21"/>
                <w:szCs w:val="21"/>
              </w:rPr>
              <w:t>检查风机控制柜电源指示是否正常</w:t>
            </w:r>
          </w:p>
        </w:tc>
        <w:tc>
          <w:tcPr>
            <w:tcW w:w="707" w:type="dxa"/>
            <w:vAlign w:val="top"/>
          </w:tcPr>
          <w:p>
            <w:pPr>
              <w:keepNext w:val="0"/>
              <w:keepLines w:val="0"/>
              <w:pageBreakBefore w:val="0"/>
              <w:widowControl w:val="0"/>
              <w:kinsoku/>
              <w:wordWrap/>
              <w:overflowPunct/>
              <w:topLinePunct w:val="0"/>
              <w:autoSpaceDE/>
              <w:autoSpaceDN/>
              <w:bidi w:val="0"/>
              <w:adjustRightInd/>
              <w:snapToGrid/>
              <w:spacing w:before="96" w:line="440" w:lineRule="exact"/>
              <w:ind w:left="309"/>
              <w:textAlignment w:val="auto"/>
              <w:rPr>
                <w:rFonts w:ascii="仿宋" w:hAnsi="仿宋" w:eastAsia="仿宋" w:cs="仿宋"/>
                <w:sz w:val="21"/>
                <w:szCs w:val="21"/>
              </w:rPr>
            </w:pPr>
            <w:r>
              <w:rPr>
                <w:rFonts w:ascii="仿宋" w:hAnsi="仿宋" w:eastAsia="仿宋" w:cs="仿宋"/>
                <w:sz w:val="21"/>
                <w:szCs w:val="21"/>
              </w:rPr>
              <w:t>2</w:t>
            </w:r>
          </w:p>
        </w:tc>
        <w:tc>
          <w:tcPr>
            <w:tcW w:w="785"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178"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830" w:type="dxa"/>
            <w:vMerge w:val="continue"/>
            <w:tcBorders>
              <w:top w:val="nil"/>
              <w:bottom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695" w:type="dxa"/>
            <w:vMerge w:val="continue"/>
            <w:tcBorders>
              <w:top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4959" w:type="dxa"/>
            <w:vAlign w:val="top"/>
          </w:tcPr>
          <w:p>
            <w:pPr>
              <w:keepNext w:val="0"/>
              <w:keepLines w:val="0"/>
              <w:pageBreakBefore w:val="0"/>
              <w:widowControl w:val="0"/>
              <w:kinsoku/>
              <w:wordWrap/>
              <w:overflowPunct/>
              <w:topLinePunct w:val="0"/>
              <w:autoSpaceDE/>
              <w:autoSpaceDN/>
              <w:bidi w:val="0"/>
              <w:adjustRightInd/>
              <w:snapToGrid/>
              <w:spacing w:before="30" w:line="440" w:lineRule="exact"/>
              <w:ind w:left="117" w:right="101" w:firstLine="2"/>
              <w:textAlignment w:val="auto"/>
              <w:rPr>
                <w:rFonts w:ascii="仿宋" w:hAnsi="仿宋" w:eastAsia="仿宋" w:cs="仿宋"/>
                <w:sz w:val="21"/>
                <w:szCs w:val="21"/>
              </w:rPr>
            </w:pPr>
            <w:r>
              <w:rPr>
                <w:rFonts w:ascii="仿宋" w:hAnsi="仿宋" w:eastAsia="仿宋" w:cs="仿宋"/>
                <w:spacing w:val="-7"/>
                <w:sz w:val="21"/>
                <w:szCs w:val="21"/>
              </w:rPr>
              <w:t>检查风机的运转情况，是否有杂音，</w:t>
            </w:r>
            <w:r>
              <w:rPr>
                <w:rFonts w:ascii="仿宋" w:hAnsi="仿宋" w:eastAsia="仿宋" w:cs="仿宋"/>
                <w:spacing w:val="-43"/>
                <w:sz w:val="21"/>
                <w:szCs w:val="21"/>
              </w:rPr>
              <w:t xml:space="preserve"> </w:t>
            </w:r>
            <w:r>
              <w:rPr>
                <w:rFonts w:ascii="仿宋" w:hAnsi="仿宋" w:eastAsia="仿宋" w:cs="仿宋"/>
                <w:spacing w:val="-7"/>
                <w:sz w:val="21"/>
                <w:szCs w:val="21"/>
              </w:rPr>
              <w:t>风机皮带是否有</w:t>
            </w:r>
            <w:r>
              <w:rPr>
                <w:rFonts w:ascii="仿宋" w:hAnsi="仿宋" w:eastAsia="仿宋" w:cs="仿宋"/>
                <w:spacing w:val="-2"/>
                <w:sz w:val="21"/>
                <w:szCs w:val="21"/>
              </w:rPr>
              <w:t>松动的进行紧固处理</w:t>
            </w:r>
          </w:p>
        </w:tc>
        <w:tc>
          <w:tcPr>
            <w:tcW w:w="707" w:type="dxa"/>
            <w:vAlign w:val="top"/>
          </w:tcPr>
          <w:p>
            <w:pPr>
              <w:keepNext w:val="0"/>
              <w:keepLines w:val="0"/>
              <w:pageBreakBefore w:val="0"/>
              <w:widowControl w:val="0"/>
              <w:kinsoku/>
              <w:wordWrap/>
              <w:overflowPunct/>
              <w:topLinePunct w:val="0"/>
              <w:autoSpaceDE/>
              <w:autoSpaceDN/>
              <w:bidi w:val="0"/>
              <w:adjustRightInd/>
              <w:snapToGrid/>
              <w:spacing w:before="197" w:line="440" w:lineRule="exact"/>
              <w:ind w:left="322"/>
              <w:textAlignment w:val="auto"/>
              <w:rPr>
                <w:rFonts w:ascii="仿宋" w:hAnsi="仿宋" w:eastAsia="仿宋" w:cs="仿宋"/>
                <w:sz w:val="21"/>
                <w:szCs w:val="21"/>
              </w:rPr>
            </w:pPr>
            <w:r>
              <w:rPr>
                <w:rFonts w:ascii="仿宋" w:hAnsi="仿宋" w:eastAsia="仿宋" w:cs="仿宋"/>
                <w:sz w:val="21"/>
                <w:szCs w:val="21"/>
              </w:rPr>
              <w:t>1</w:t>
            </w:r>
          </w:p>
        </w:tc>
        <w:tc>
          <w:tcPr>
            <w:tcW w:w="785"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178"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830" w:type="dxa"/>
            <w:vMerge w:val="continue"/>
            <w:tcBorders>
              <w:top w:val="nil"/>
              <w:bottom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695" w:type="dxa"/>
            <w:vMerge w:val="restart"/>
            <w:tcBorders>
              <w:bottom w:val="nil"/>
            </w:tcBorders>
            <w:vAlign w:val="top"/>
          </w:tcPr>
          <w:p>
            <w:pPr>
              <w:keepNext w:val="0"/>
              <w:keepLines w:val="0"/>
              <w:pageBreakBefore w:val="0"/>
              <w:widowControl w:val="0"/>
              <w:kinsoku/>
              <w:wordWrap/>
              <w:overflowPunct/>
              <w:topLinePunct w:val="0"/>
              <w:autoSpaceDE/>
              <w:autoSpaceDN/>
              <w:bidi w:val="0"/>
              <w:adjustRightInd/>
              <w:snapToGrid/>
              <w:spacing w:before="60" w:line="440" w:lineRule="exact"/>
              <w:ind w:left="146" w:right="135" w:firstLine="14"/>
              <w:textAlignment w:val="auto"/>
              <w:rPr>
                <w:rFonts w:ascii="仿宋" w:hAnsi="仿宋" w:eastAsia="仿宋" w:cs="仿宋"/>
                <w:sz w:val="21"/>
                <w:szCs w:val="21"/>
              </w:rPr>
            </w:pPr>
            <w:r>
              <w:rPr>
                <w:rFonts w:ascii="仿宋" w:hAnsi="仿宋" w:eastAsia="仿宋" w:cs="仿宋"/>
                <w:spacing w:val="-13"/>
                <w:sz w:val="21"/>
                <w:szCs w:val="21"/>
                <w14:textOutline w14:w="3831" w14:cap="flat" w14:cmpd="sng">
                  <w14:solidFill>
                    <w14:srgbClr w14:val="000000"/>
                  </w14:solidFill>
                  <w14:prstDash w14:val="solid"/>
                  <w14:miter w14:val="0"/>
                </w14:textOutline>
              </w:rPr>
              <w:t>防火</w:t>
            </w:r>
            <w:r>
              <w:rPr>
                <w:rFonts w:ascii="仿宋" w:hAnsi="仿宋" w:eastAsia="仿宋" w:cs="仿宋"/>
                <w:sz w:val="21"/>
                <w:szCs w:val="21"/>
              </w:rPr>
              <w:t xml:space="preserve"> </w:t>
            </w:r>
            <w:r>
              <w:rPr>
                <w:rFonts w:ascii="仿宋" w:hAnsi="仿宋" w:eastAsia="仿宋" w:cs="仿宋"/>
                <w:spacing w:val="-6"/>
                <w:sz w:val="21"/>
                <w:szCs w:val="21"/>
                <w14:textOutline w14:w="3831" w14:cap="flat" w14:cmpd="sng">
                  <w14:solidFill>
                    <w14:srgbClr w14:val="000000"/>
                  </w14:solidFill>
                  <w14:prstDash w14:val="solid"/>
                  <w14:miter w14:val="0"/>
                </w14:textOutline>
              </w:rPr>
              <w:t>卷帘</w:t>
            </w:r>
          </w:p>
        </w:tc>
        <w:tc>
          <w:tcPr>
            <w:tcW w:w="4959" w:type="dxa"/>
            <w:vAlign w:val="top"/>
          </w:tcPr>
          <w:p>
            <w:pPr>
              <w:keepNext w:val="0"/>
              <w:keepLines w:val="0"/>
              <w:pageBreakBefore w:val="0"/>
              <w:widowControl w:val="0"/>
              <w:kinsoku/>
              <w:wordWrap/>
              <w:overflowPunct/>
              <w:topLinePunct w:val="0"/>
              <w:autoSpaceDE/>
              <w:autoSpaceDN/>
              <w:bidi w:val="0"/>
              <w:adjustRightInd/>
              <w:snapToGrid/>
              <w:spacing w:before="57" w:line="440" w:lineRule="exact"/>
              <w:ind w:left="119"/>
              <w:textAlignment w:val="auto"/>
              <w:rPr>
                <w:rFonts w:ascii="仿宋" w:hAnsi="仿宋" w:eastAsia="仿宋" w:cs="仿宋"/>
                <w:sz w:val="21"/>
                <w:szCs w:val="21"/>
              </w:rPr>
            </w:pPr>
            <w:r>
              <w:rPr>
                <w:rFonts w:ascii="仿宋" w:hAnsi="仿宋" w:eastAsia="仿宋" w:cs="仿宋"/>
                <w:spacing w:val="-1"/>
                <w:sz w:val="21"/>
                <w:szCs w:val="21"/>
              </w:rPr>
              <w:t>对系统进行手动自动测试，联动控制功能情况</w:t>
            </w:r>
          </w:p>
        </w:tc>
        <w:tc>
          <w:tcPr>
            <w:tcW w:w="707" w:type="dxa"/>
            <w:vAlign w:val="top"/>
          </w:tcPr>
          <w:p>
            <w:pPr>
              <w:keepNext w:val="0"/>
              <w:keepLines w:val="0"/>
              <w:pageBreakBefore w:val="0"/>
              <w:widowControl w:val="0"/>
              <w:kinsoku/>
              <w:wordWrap/>
              <w:overflowPunct/>
              <w:topLinePunct w:val="0"/>
              <w:autoSpaceDE/>
              <w:autoSpaceDN/>
              <w:bidi w:val="0"/>
              <w:adjustRightInd/>
              <w:snapToGrid/>
              <w:spacing w:before="96" w:line="440" w:lineRule="exact"/>
              <w:ind w:left="309"/>
              <w:textAlignment w:val="auto"/>
              <w:rPr>
                <w:rFonts w:ascii="仿宋" w:hAnsi="仿宋" w:eastAsia="仿宋" w:cs="仿宋"/>
                <w:sz w:val="21"/>
                <w:szCs w:val="21"/>
              </w:rPr>
            </w:pPr>
            <w:r>
              <w:rPr>
                <w:rFonts w:ascii="仿宋" w:hAnsi="仿宋" w:eastAsia="仿宋" w:cs="仿宋"/>
                <w:sz w:val="21"/>
                <w:szCs w:val="21"/>
              </w:rPr>
              <w:t>2</w:t>
            </w:r>
          </w:p>
        </w:tc>
        <w:tc>
          <w:tcPr>
            <w:tcW w:w="785"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178"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830" w:type="dxa"/>
            <w:vMerge w:val="continue"/>
            <w:tcBorders>
              <w:top w:val="nil"/>
              <w:bottom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695" w:type="dxa"/>
            <w:vMerge w:val="continue"/>
            <w:tcBorders>
              <w:top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4959" w:type="dxa"/>
            <w:vAlign w:val="top"/>
          </w:tcPr>
          <w:p>
            <w:pPr>
              <w:keepNext w:val="0"/>
              <w:keepLines w:val="0"/>
              <w:pageBreakBefore w:val="0"/>
              <w:widowControl w:val="0"/>
              <w:kinsoku/>
              <w:wordWrap/>
              <w:overflowPunct/>
              <w:topLinePunct w:val="0"/>
              <w:autoSpaceDE/>
              <w:autoSpaceDN/>
              <w:bidi w:val="0"/>
              <w:adjustRightInd/>
              <w:snapToGrid/>
              <w:spacing w:before="57" w:line="440" w:lineRule="exact"/>
              <w:ind w:left="119"/>
              <w:textAlignment w:val="auto"/>
              <w:rPr>
                <w:rFonts w:ascii="仿宋" w:hAnsi="仿宋" w:eastAsia="仿宋" w:cs="仿宋"/>
                <w:sz w:val="21"/>
                <w:szCs w:val="21"/>
              </w:rPr>
            </w:pPr>
            <w:r>
              <w:rPr>
                <w:rFonts w:ascii="仿宋" w:hAnsi="仿宋" w:eastAsia="仿宋" w:cs="仿宋"/>
                <w:spacing w:val="-6"/>
                <w:sz w:val="21"/>
                <w:szCs w:val="21"/>
              </w:rPr>
              <w:t>对电气控制箱内部检查，防火卷帘升降正常</w:t>
            </w:r>
          </w:p>
        </w:tc>
        <w:tc>
          <w:tcPr>
            <w:tcW w:w="707" w:type="dxa"/>
            <w:vAlign w:val="top"/>
          </w:tcPr>
          <w:p>
            <w:pPr>
              <w:keepNext w:val="0"/>
              <w:keepLines w:val="0"/>
              <w:pageBreakBefore w:val="0"/>
              <w:widowControl w:val="0"/>
              <w:kinsoku/>
              <w:wordWrap/>
              <w:overflowPunct/>
              <w:topLinePunct w:val="0"/>
              <w:autoSpaceDE/>
              <w:autoSpaceDN/>
              <w:bidi w:val="0"/>
              <w:adjustRightInd/>
              <w:snapToGrid/>
              <w:spacing w:before="96" w:line="440" w:lineRule="exact"/>
              <w:ind w:left="309"/>
              <w:textAlignment w:val="auto"/>
              <w:rPr>
                <w:rFonts w:ascii="仿宋" w:hAnsi="仿宋" w:eastAsia="仿宋" w:cs="仿宋"/>
                <w:sz w:val="21"/>
                <w:szCs w:val="21"/>
              </w:rPr>
            </w:pPr>
            <w:r>
              <w:rPr>
                <w:rFonts w:ascii="仿宋" w:hAnsi="仿宋" w:eastAsia="仿宋" w:cs="仿宋"/>
                <w:sz w:val="21"/>
                <w:szCs w:val="21"/>
              </w:rPr>
              <w:t>2</w:t>
            </w:r>
          </w:p>
        </w:tc>
        <w:tc>
          <w:tcPr>
            <w:tcW w:w="785"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178"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830" w:type="dxa"/>
            <w:vMerge w:val="continue"/>
            <w:tcBorders>
              <w:top w:val="nil"/>
              <w:bottom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695" w:type="dxa"/>
            <w:vMerge w:val="restart"/>
            <w:tcBorders>
              <w:bottom w:val="nil"/>
            </w:tcBorders>
            <w:vAlign w:val="top"/>
          </w:tcPr>
          <w:p>
            <w:pPr>
              <w:keepNext w:val="0"/>
              <w:keepLines w:val="0"/>
              <w:pageBreakBefore w:val="0"/>
              <w:widowControl w:val="0"/>
              <w:kinsoku/>
              <w:wordWrap/>
              <w:overflowPunct/>
              <w:topLinePunct w:val="0"/>
              <w:autoSpaceDE/>
              <w:autoSpaceDN/>
              <w:bidi w:val="0"/>
              <w:adjustRightInd/>
              <w:snapToGrid/>
              <w:spacing w:before="61" w:line="440" w:lineRule="exact"/>
              <w:ind w:left="151" w:right="135" w:hanging="5"/>
              <w:textAlignment w:val="auto"/>
              <w:rPr>
                <w:rFonts w:ascii="仿宋" w:hAnsi="仿宋" w:eastAsia="仿宋" w:cs="仿宋"/>
                <w:sz w:val="21"/>
                <w:szCs w:val="21"/>
              </w:rPr>
            </w:pPr>
            <w:r>
              <w:rPr>
                <w:rFonts w:ascii="仿宋" w:hAnsi="仿宋" w:eastAsia="仿宋" w:cs="仿宋"/>
                <w:spacing w:val="-6"/>
                <w:sz w:val="21"/>
                <w:szCs w:val="21"/>
                <w14:textOutline w14:w="3831" w14:cap="flat" w14:cmpd="sng">
                  <w14:solidFill>
                    <w14:srgbClr w14:val="000000"/>
                  </w14:solidFill>
                  <w14:prstDash w14:val="solid"/>
                  <w14:miter w14:val="0"/>
                </w14:textOutline>
              </w:rPr>
              <w:t>指示</w:t>
            </w:r>
            <w:r>
              <w:rPr>
                <w:rFonts w:ascii="仿宋" w:hAnsi="仿宋" w:eastAsia="仿宋" w:cs="仿宋"/>
                <w:sz w:val="21"/>
                <w:szCs w:val="21"/>
              </w:rPr>
              <w:t xml:space="preserve"> </w:t>
            </w:r>
            <w:r>
              <w:rPr>
                <w:rFonts w:ascii="仿宋" w:hAnsi="仿宋" w:eastAsia="仿宋" w:cs="仿宋"/>
                <w:spacing w:val="-9"/>
                <w:sz w:val="21"/>
                <w:szCs w:val="21"/>
                <w14:textOutline w14:w="3831" w14:cap="flat" w14:cmpd="sng">
                  <w14:solidFill>
                    <w14:srgbClr w14:val="000000"/>
                  </w14:solidFill>
                  <w14:prstDash w14:val="solid"/>
                  <w14:miter w14:val="0"/>
                </w14:textOutline>
              </w:rPr>
              <w:t>照明</w:t>
            </w:r>
          </w:p>
        </w:tc>
        <w:tc>
          <w:tcPr>
            <w:tcW w:w="4959" w:type="dxa"/>
            <w:vAlign w:val="top"/>
          </w:tcPr>
          <w:p>
            <w:pPr>
              <w:keepNext w:val="0"/>
              <w:keepLines w:val="0"/>
              <w:pageBreakBefore w:val="0"/>
              <w:widowControl w:val="0"/>
              <w:kinsoku/>
              <w:wordWrap/>
              <w:overflowPunct/>
              <w:topLinePunct w:val="0"/>
              <w:autoSpaceDE/>
              <w:autoSpaceDN/>
              <w:bidi w:val="0"/>
              <w:adjustRightInd/>
              <w:snapToGrid/>
              <w:spacing w:before="57" w:line="440" w:lineRule="exact"/>
              <w:ind w:left="119"/>
              <w:textAlignment w:val="auto"/>
              <w:rPr>
                <w:rFonts w:ascii="仿宋" w:hAnsi="仿宋" w:eastAsia="仿宋" w:cs="仿宋"/>
                <w:sz w:val="21"/>
                <w:szCs w:val="21"/>
              </w:rPr>
            </w:pPr>
            <w:r>
              <w:rPr>
                <w:rFonts w:ascii="仿宋" w:hAnsi="仿宋" w:eastAsia="仿宋" w:cs="仿宋"/>
                <w:spacing w:val="-1"/>
                <w:sz w:val="21"/>
                <w:szCs w:val="21"/>
              </w:rPr>
              <w:t>检查疏散指示灯是否正常，固定良好</w:t>
            </w:r>
          </w:p>
        </w:tc>
        <w:tc>
          <w:tcPr>
            <w:tcW w:w="707" w:type="dxa"/>
            <w:vAlign w:val="top"/>
          </w:tcPr>
          <w:p>
            <w:pPr>
              <w:keepNext w:val="0"/>
              <w:keepLines w:val="0"/>
              <w:pageBreakBefore w:val="0"/>
              <w:widowControl w:val="0"/>
              <w:kinsoku/>
              <w:wordWrap/>
              <w:overflowPunct/>
              <w:topLinePunct w:val="0"/>
              <w:autoSpaceDE/>
              <w:autoSpaceDN/>
              <w:bidi w:val="0"/>
              <w:adjustRightInd/>
              <w:snapToGrid/>
              <w:spacing w:before="96" w:line="440" w:lineRule="exact"/>
              <w:ind w:left="309"/>
              <w:textAlignment w:val="auto"/>
              <w:rPr>
                <w:rFonts w:ascii="仿宋" w:hAnsi="仿宋" w:eastAsia="仿宋" w:cs="仿宋"/>
                <w:sz w:val="21"/>
                <w:szCs w:val="21"/>
              </w:rPr>
            </w:pPr>
            <w:r>
              <w:rPr>
                <w:rFonts w:ascii="仿宋" w:hAnsi="仿宋" w:eastAsia="仿宋" w:cs="仿宋"/>
                <w:sz w:val="21"/>
                <w:szCs w:val="21"/>
              </w:rPr>
              <w:t>2</w:t>
            </w:r>
          </w:p>
        </w:tc>
        <w:tc>
          <w:tcPr>
            <w:tcW w:w="785"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178"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830" w:type="dxa"/>
            <w:vMerge w:val="continue"/>
            <w:tcBorders>
              <w:top w:val="nil"/>
              <w:bottom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695" w:type="dxa"/>
            <w:vMerge w:val="continue"/>
            <w:tcBorders>
              <w:top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4959" w:type="dxa"/>
            <w:vAlign w:val="top"/>
          </w:tcPr>
          <w:p>
            <w:pPr>
              <w:keepNext w:val="0"/>
              <w:keepLines w:val="0"/>
              <w:pageBreakBefore w:val="0"/>
              <w:widowControl w:val="0"/>
              <w:kinsoku/>
              <w:wordWrap/>
              <w:overflowPunct/>
              <w:topLinePunct w:val="0"/>
              <w:autoSpaceDE/>
              <w:autoSpaceDN/>
              <w:bidi w:val="0"/>
              <w:adjustRightInd/>
              <w:snapToGrid/>
              <w:spacing w:before="58" w:line="440" w:lineRule="exact"/>
              <w:ind w:left="118"/>
              <w:textAlignment w:val="auto"/>
              <w:rPr>
                <w:rFonts w:ascii="仿宋" w:hAnsi="仿宋" w:eastAsia="仿宋" w:cs="仿宋"/>
                <w:sz w:val="21"/>
                <w:szCs w:val="21"/>
              </w:rPr>
            </w:pPr>
            <w:r>
              <w:rPr>
                <w:rFonts w:ascii="仿宋" w:hAnsi="仿宋" w:eastAsia="仿宋" w:cs="仿宋"/>
                <w:spacing w:val="-2"/>
                <w:sz w:val="21"/>
                <w:szCs w:val="21"/>
              </w:rPr>
              <w:t>测试应急灯是否有效</w:t>
            </w:r>
          </w:p>
        </w:tc>
        <w:tc>
          <w:tcPr>
            <w:tcW w:w="707" w:type="dxa"/>
            <w:vAlign w:val="top"/>
          </w:tcPr>
          <w:p>
            <w:pPr>
              <w:keepNext w:val="0"/>
              <w:keepLines w:val="0"/>
              <w:pageBreakBefore w:val="0"/>
              <w:widowControl w:val="0"/>
              <w:kinsoku/>
              <w:wordWrap/>
              <w:overflowPunct/>
              <w:topLinePunct w:val="0"/>
              <w:autoSpaceDE/>
              <w:autoSpaceDN/>
              <w:bidi w:val="0"/>
              <w:adjustRightInd/>
              <w:snapToGrid/>
              <w:spacing w:before="96" w:line="440" w:lineRule="exact"/>
              <w:ind w:left="309"/>
              <w:textAlignment w:val="auto"/>
              <w:rPr>
                <w:rFonts w:ascii="仿宋" w:hAnsi="仿宋" w:eastAsia="仿宋" w:cs="仿宋"/>
                <w:sz w:val="21"/>
                <w:szCs w:val="21"/>
              </w:rPr>
            </w:pPr>
            <w:r>
              <w:rPr>
                <w:rFonts w:ascii="仿宋" w:hAnsi="仿宋" w:eastAsia="仿宋" w:cs="仿宋"/>
                <w:sz w:val="21"/>
                <w:szCs w:val="21"/>
              </w:rPr>
              <w:t>2</w:t>
            </w:r>
          </w:p>
        </w:tc>
        <w:tc>
          <w:tcPr>
            <w:tcW w:w="785"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178"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830" w:type="dxa"/>
            <w:vMerge w:val="continue"/>
            <w:tcBorders>
              <w:top w:val="nil"/>
              <w:bottom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695" w:type="dxa"/>
            <w:vMerge w:val="restart"/>
            <w:tcBorders>
              <w:bottom w:val="nil"/>
            </w:tcBorders>
            <w:vAlign w:val="top"/>
          </w:tcPr>
          <w:p>
            <w:pPr>
              <w:keepNext w:val="0"/>
              <w:keepLines w:val="0"/>
              <w:pageBreakBefore w:val="0"/>
              <w:widowControl w:val="0"/>
              <w:kinsoku/>
              <w:wordWrap/>
              <w:overflowPunct/>
              <w:topLinePunct w:val="0"/>
              <w:autoSpaceDE/>
              <w:autoSpaceDN/>
              <w:bidi w:val="0"/>
              <w:adjustRightInd/>
              <w:snapToGrid/>
              <w:spacing w:before="62" w:line="440" w:lineRule="exact"/>
              <w:ind w:left="250" w:right="135" w:hanging="104"/>
              <w:textAlignment w:val="auto"/>
              <w:rPr>
                <w:rFonts w:ascii="仿宋" w:hAnsi="仿宋" w:eastAsia="仿宋" w:cs="仿宋"/>
                <w:sz w:val="21"/>
                <w:szCs w:val="21"/>
              </w:rPr>
            </w:pPr>
            <w:r>
              <w:rPr>
                <w:rFonts w:ascii="仿宋" w:hAnsi="仿宋" w:eastAsia="仿宋" w:cs="仿宋"/>
                <w:spacing w:val="-7"/>
                <w:sz w:val="21"/>
                <w:szCs w:val="21"/>
                <w14:textOutline w14:w="3831" w14:cap="flat" w14:cmpd="sng">
                  <w14:solidFill>
                    <w14:srgbClr w14:val="000000"/>
                  </w14:solidFill>
                  <w14:prstDash w14:val="solid"/>
                  <w14:miter w14:val="0"/>
                </w14:textOutline>
              </w:rPr>
              <w:t>灭火</w:t>
            </w:r>
            <w:r>
              <w:rPr>
                <w:rFonts w:ascii="仿宋" w:hAnsi="仿宋" w:eastAsia="仿宋" w:cs="仿宋"/>
                <w:sz w:val="21"/>
                <w:szCs w:val="21"/>
              </w:rPr>
              <w:t xml:space="preserve"> </w:t>
            </w:r>
            <w:r>
              <w:rPr>
                <w:rFonts w:ascii="仿宋" w:hAnsi="仿宋" w:eastAsia="仿宋" w:cs="仿宋"/>
                <w:sz w:val="21"/>
                <w:szCs w:val="21"/>
                <w14:textOutline w14:w="3831" w14:cap="flat" w14:cmpd="sng">
                  <w14:solidFill>
                    <w14:srgbClr w14:val="000000"/>
                  </w14:solidFill>
                  <w14:prstDash w14:val="solid"/>
                  <w14:miter w14:val="0"/>
                </w14:textOutline>
              </w:rPr>
              <w:t>器</w:t>
            </w:r>
          </w:p>
        </w:tc>
        <w:tc>
          <w:tcPr>
            <w:tcW w:w="4959" w:type="dxa"/>
            <w:vAlign w:val="top"/>
          </w:tcPr>
          <w:p>
            <w:pPr>
              <w:keepNext w:val="0"/>
              <w:keepLines w:val="0"/>
              <w:pageBreakBefore w:val="0"/>
              <w:widowControl w:val="0"/>
              <w:kinsoku/>
              <w:wordWrap/>
              <w:overflowPunct/>
              <w:topLinePunct w:val="0"/>
              <w:autoSpaceDE/>
              <w:autoSpaceDN/>
              <w:bidi w:val="0"/>
              <w:adjustRightInd/>
              <w:snapToGrid/>
              <w:spacing w:before="58" w:line="440" w:lineRule="exact"/>
              <w:ind w:left="119"/>
              <w:textAlignment w:val="auto"/>
              <w:rPr>
                <w:rFonts w:ascii="仿宋" w:hAnsi="仿宋" w:eastAsia="仿宋" w:cs="仿宋"/>
                <w:sz w:val="21"/>
                <w:szCs w:val="21"/>
              </w:rPr>
            </w:pPr>
            <w:r>
              <w:rPr>
                <w:rFonts w:ascii="仿宋" w:hAnsi="仿宋" w:eastAsia="仿宋" w:cs="仿宋"/>
                <w:spacing w:val="-1"/>
                <w:sz w:val="21"/>
                <w:szCs w:val="21"/>
              </w:rPr>
              <w:t>检查灭火器是否有效，是否失压或过重</w:t>
            </w:r>
          </w:p>
        </w:tc>
        <w:tc>
          <w:tcPr>
            <w:tcW w:w="707" w:type="dxa"/>
            <w:vAlign w:val="top"/>
          </w:tcPr>
          <w:p>
            <w:pPr>
              <w:keepNext w:val="0"/>
              <w:keepLines w:val="0"/>
              <w:pageBreakBefore w:val="0"/>
              <w:widowControl w:val="0"/>
              <w:kinsoku/>
              <w:wordWrap/>
              <w:overflowPunct/>
              <w:topLinePunct w:val="0"/>
              <w:autoSpaceDE/>
              <w:autoSpaceDN/>
              <w:bidi w:val="0"/>
              <w:adjustRightInd/>
              <w:snapToGrid/>
              <w:spacing w:before="96" w:line="440" w:lineRule="exact"/>
              <w:ind w:left="310"/>
              <w:textAlignment w:val="auto"/>
              <w:rPr>
                <w:rFonts w:ascii="仿宋" w:hAnsi="仿宋" w:eastAsia="仿宋" w:cs="仿宋"/>
                <w:sz w:val="21"/>
                <w:szCs w:val="21"/>
              </w:rPr>
            </w:pPr>
            <w:r>
              <w:rPr>
                <w:rFonts w:ascii="仿宋" w:hAnsi="仿宋" w:eastAsia="仿宋" w:cs="仿宋"/>
                <w:sz w:val="21"/>
                <w:szCs w:val="21"/>
              </w:rPr>
              <w:t>3</w:t>
            </w:r>
          </w:p>
        </w:tc>
        <w:tc>
          <w:tcPr>
            <w:tcW w:w="785"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178"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830" w:type="dxa"/>
            <w:vMerge w:val="continue"/>
            <w:tcBorders>
              <w:top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695" w:type="dxa"/>
            <w:vMerge w:val="continue"/>
            <w:tcBorders>
              <w:top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4959" w:type="dxa"/>
            <w:vAlign w:val="top"/>
          </w:tcPr>
          <w:p>
            <w:pPr>
              <w:keepNext w:val="0"/>
              <w:keepLines w:val="0"/>
              <w:pageBreakBefore w:val="0"/>
              <w:widowControl w:val="0"/>
              <w:kinsoku/>
              <w:wordWrap/>
              <w:overflowPunct/>
              <w:topLinePunct w:val="0"/>
              <w:autoSpaceDE/>
              <w:autoSpaceDN/>
              <w:bidi w:val="0"/>
              <w:adjustRightInd/>
              <w:snapToGrid/>
              <w:spacing w:before="58" w:line="440" w:lineRule="exact"/>
              <w:ind w:left="119"/>
              <w:textAlignment w:val="auto"/>
              <w:rPr>
                <w:rFonts w:ascii="仿宋" w:hAnsi="仿宋" w:eastAsia="仿宋" w:cs="仿宋"/>
                <w:sz w:val="21"/>
                <w:szCs w:val="21"/>
              </w:rPr>
            </w:pPr>
            <w:r>
              <w:rPr>
                <w:rFonts w:ascii="仿宋" w:hAnsi="仿宋" w:eastAsia="仿宋" w:cs="仿宋"/>
                <w:spacing w:val="-1"/>
                <w:sz w:val="21"/>
                <w:szCs w:val="21"/>
              </w:rPr>
              <w:t>检查灭火器的数量、位置、标志是否符合标准</w:t>
            </w:r>
          </w:p>
        </w:tc>
        <w:tc>
          <w:tcPr>
            <w:tcW w:w="707" w:type="dxa"/>
            <w:vAlign w:val="top"/>
          </w:tcPr>
          <w:p>
            <w:pPr>
              <w:keepNext w:val="0"/>
              <w:keepLines w:val="0"/>
              <w:pageBreakBefore w:val="0"/>
              <w:widowControl w:val="0"/>
              <w:kinsoku/>
              <w:wordWrap/>
              <w:overflowPunct/>
              <w:topLinePunct w:val="0"/>
              <w:autoSpaceDE/>
              <w:autoSpaceDN/>
              <w:bidi w:val="0"/>
              <w:adjustRightInd/>
              <w:snapToGrid/>
              <w:spacing w:before="96" w:line="440" w:lineRule="exact"/>
              <w:ind w:left="322"/>
              <w:textAlignment w:val="auto"/>
              <w:rPr>
                <w:rFonts w:ascii="仿宋" w:hAnsi="仿宋" w:eastAsia="仿宋" w:cs="仿宋"/>
                <w:sz w:val="21"/>
                <w:szCs w:val="21"/>
              </w:rPr>
            </w:pPr>
            <w:r>
              <w:rPr>
                <w:rFonts w:ascii="仿宋" w:hAnsi="仿宋" w:eastAsia="仿宋" w:cs="仿宋"/>
                <w:sz w:val="21"/>
                <w:szCs w:val="21"/>
              </w:rPr>
              <w:t>1</w:t>
            </w:r>
          </w:p>
        </w:tc>
        <w:tc>
          <w:tcPr>
            <w:tcW w:w="785"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178"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525" w:type="dxa"/>
            <w:gridSpan w:val="2"/>
            <w:vAlign w:val="top"/>
          </w:tcPr>
          <w:p>
            <w:pPr>
              <w:keepNext w:val="0"/>
              <w:keepLines w:val="0"/>
              <w:pageBreakBefore w:val="0"/>
              <w:widowControl w:val="0"/>
              <w:kinsoku/>
              <w:wordWrap/>
              <w:overflowPunct/>
              <w:topLinePunct w:val="0"/>
              <w:autoSpaceDE/>
              <w:autoSpaceDN/>
              <w:bidi w:val="0"/>
              <w:adjustRightInd/>
              <w:snapToGrid/>
              <w:spacing w:before="39" w:line="440" w:lineRule="exact"/>
              <w:ind w:left="298"/>
              <w:textAlignment w:val="auto"/>
              <w:rPr>
                <w:rFonts w:ascii="仿宋" w:hAnsi="仿宋" w:eastAsia="仿宋" w:cs="仿宋"/>
                <w:sz w:val="24"/>
                <w:szCs w:val="24"/>
              </w:rPr>
            </w:pPr>
            <w:r>
              <w:rPr>
                <w:rFonts w:ascii="仿宋" w:hAnsi="仿宋" w:eastAsia="仿宋" w:cs="仿宋"/>
                <w:spacing w:val="-5"/>
                <w:sz w:val="24"/>
                <w:szCs w:val="24"/>
                <w14:textOutline w14:w="4354" w14:cap="flat" w14:cmpd="sng">
                  <w14:solidFill>
                    <w14:srgbClr w14:val="000000"/>
                  </w14:solidFill>
                  <w14:prstDash w14:val="solid"/>
                  <w14:miter w14:val="0"/>
                </w14:textOutline>
              </w:rPr>
              <w:t>维保记录</w:t>
            </w:r>
          </w:p>
        </w:tc>
        <w:tc>
          <w:tcPr>
            <w:tcW w:w="4959" w:type="dxa"/>
            <w:vAlign w:val="top"/>
          </w:tcPr>
          <w:p>
            <w:pPr>
              <w:keepNext w:val="0"/>
              <w:keepLines w:val="0"/>
              <w:pageBreakBefore w:val="0"/>
              <w:widowControl w:val="0"/>
              <w:kinsoku/>
              <w:wordWrap/>
              <w:overflowPunct/>
              <w:topLinePunct w:val="0"/>
              <w:autoSpaceDE/>
              <w:autoSpaceDN/>
              <w:bidi w:val="0"/>
              <w:adjustRightInd/>
              <w:snapToGrid/>
              <w:spacing w:before="58" w:line="440" w:lineRule="exact"/>
              <w:ind w:left="123"/>
              <w:textAlignment w:val="auto"/>
              <w:rPr>
                <w:rFonts w:ascii="仿宋" w:hAnsi="仿宋" w:eastAsia="仿宋" w:cs="仿宋"/>
                <w:sz w:val="21"/>
                <w:szCs w:val="21"/>
              </w:rPr>
            </w:pPr>
            <w:r>
              <w:rPr>
                <w:rFonts w:ascii="仿宋" w:hAnsi="仿宋" w:eastAsia="仿宋" w:cs="仿宋"/>
                <w:spacing w:val="-3"/>
                <w:sz w:val="21"/>
                <w:szCs w:val="21"/>
              </w:rPr>
              <w:t>消防维保月报告填写完整、规范</w:t>
            </w:r>
          </w:p>
        </w:tc>
        <w:tc>
          <w:tcPr>
            <w:tcW w:w="707" w:type="dxa"/>
            <w:vAlign w:val="top"/>
          </w:tcPr>
          <w:p>
            <w:pPr>
              <w:keepNext w:val="0"/>
              <w:keepLines w:val="0"/>
              <w:pageBreakBefore w:val="0"/>
              <w:widowControl w:val="0"/>
              <w:kinsoku/>
              <w:wordWrap/>
              <w:overflowPunct/>
              <w:topLinePunct w:val="0"/>
              <w:autoSpaceDE/>
              <w:autoSpaceDN/>
              <w:bidi w:val="0"/>
              <w:adjustRightInd/>
              <w:snapToGrid/>
              <w:spacing w:before="98" w:line="440" w:lineRule="exact"/>
              <w:ind w:left="310"/>
              <w:textAlignment w:val="auto"/>
              <w:rPr>
                <w:rFonts w:ascii="仿宋" w:hAnsi="仿宋" w:eastAsia="仿宋" w:cs="仿宋"/>
                <w:sz w:val="21"/>
                <w:szCs w:val="21"/>
              </w:rPr>
            </w:pPr>
            <w:r>
              <w:rPr>
                <w:rFonts w:ascii="仿宋" w:hAnsi="仿宋" w:eastAsia="仿宋" w:cs="仿宋"/>
                <w:sz w:val="21"/>
                <w:szCs w:val="21"/>
              </w:rPr>
              <w:t>5</w:t>
            </w:r>
          </w:p>
        </w:tc>
        <w:tc>
          <w:tcPr>
            <w:tcW w:w="785"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178"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525" w:type="dxa"/>
            <w:gridSpan w:val="2"/>
            <w:vMerge w:val="restart"/>
            <w:tcBorders>
              <w:bottom w:val="nil"/>
            </w:tcBorders>
            <w:vAlign w:val="top"/>
          </w:tcPr>
          <w:p>
            <w:pPr>
              <w:keepNext w:val="0"/>
              <w:keepLines w:val="0"/>
              <w:pageBreakBefore w:val="0"/>
              <w:widowControl w:val="0"/>
              <w:kinsoku/>
              <w:wordWrap/>
              <w:overflowPunct/>
              <w:topLinePunct w:val="0"/>
              <w:autoSpaceDE/>
              <w:autoSpaceDN/>
              <w:bidi w:val="0"/>
              <w:adjustRightInd/>
              <w:snapToGrid/>
              <w:spacing w:before="199" w:line="440" w:lineRule="exact"/>
              <w:ind w:left="294"/>
              <w:textAlignment w:val="auto"/>
              <w:rPr>
                <w:rFonts w:ascii="仿宋" w:hAnsi="仿宋" w:eastAsia="仿宋" w:cs="仿宋"/>
                <w:sz w:val="24"/>
                <w:szCs w:val="24"/>
              </w:rPr>
            </w:pPr>
            <w:r>
              <w:rPr>
                <w:rFonts w:ascii="仿宋" w:hAnsi="仿宋" w:eastAsia="仿宋" w:cs="仿宋"/>
                <w:spacing w:val="-3"/>
                <w:sz w:val="24"/>
                <w:szCs w:val="24"/>
                <w14:textOutline w14:w="4354" w14:cap="flat" w14:cmpd="sng">
                  <w14:solidFill>
                    <w14:srgbClr w14:val="000000"/>
                  </w14:solidFill>
                  <w14:prstDash w14:val="solid"/>
                  <w14:miter w14:val="0"/>
                </w14:textOutline>
              </w:rPr>
              <w:t>应急处置</w:t>
            </w:r>
          </w:p>
        </w:tc>
        <w:tc>
          <w:tcPr>
            <w:tcW w:w="4959" w:type="dxa"/>
            <w:vAlign w:val="top"/>
          </w:tcPr>
          <w:p>
            <w:pPr>
              <w:keepNext w:val="0"/>
              <w:keepLines w:val="0"/>
              <w:pageBreakBefore w:val="0"/>
              <w:widowControl w:val="0"/>
              <w:kinsoku/>
              <w:wordWrap/>
              <w:overflowPunct/>
              <w:topLinePunct w:val="0"/>
              <w:autoSpaceDE/>
              <w:autoSpaceDN/>
              <w:bidi w:val="0"/>
              <w:adjustRightInd/>
              <w:snapToGrid/>
              <w:spacing w:before="58" w:line="440" w:lineRule="exact"/>
              <w:ind w:left="141"/>
              <w:textAlignment w:val="auto"/>
              <w:rPr>
                <w:rFonts w:ascii="仿宋" w:hAnsi="仿宋" w:eastAsia="仿宋" w:cs="仿宋"/>
                <w:sz w:val="21"/>
                <w:szCs w:val="21"/>
              </w:rPr>
            </w:pPr>
            <w:r>
              <w:rPr>
                <w:rFonts w:ascii="仿宋" w:hAnsi="仿宋" w:eastAsia="仿宋" w:cs="仿宋"/>
                <w:spacing w:val="-6"/>
                <w:sz w:val="21"/>
                <w:szCs w:val="21"/>
              </w:rPr>
              <w:t>电话保持</w:t>
            </w:r>
            <w:r>
              <w:rPr>
                <w:rFonts w:ascii="仿宋" w:hAnsi="仿宋" w:eastAsia="仿宋" w:cs="仿宋"/>
                <w:spacing w:val="-42"/>
                <w:sz w:val="21"/>
                <w:szCs w:val="21"/>
              </w:rPr>
              <w:t xml:space="preserve"> </w:t>
            </w:r>
            <w:r>
              <w:rPr>
                <w:rFonts w:ascii="仿宋" w:hAnsi="仿宋" w:eastAsia="仿宋" w:cs="仿宋"/>
                <w:spacing w:val="-6"/>
                <w:sz w:val="21"/>
                <w:szCs w:val="21"/>
              </w:rPr>
              <w:t>24</w:t>
            </w:r>
            <w:r>
              <w:rPr>
                <w:rFonts w:ascii="仿宋" w:hAnsi="仿宋" w:eastAsia="仿宋" w:cs="仿宋"/>
                <w:spacing w:val="-38"/>
                <w:sz w:val="21"/>
                <w:szCs w:val="21"/>
              </w:rPr>
              <w:t xml:space="preserve"> </w:t>
            </w:r>
            <w:r>
              <w:rPr>
                <w:rFonts w:ascii="仿宋" w:hAnsi="仿宋" w:eastAsia="仿宋" w:cs="仿宋"/>
                <w:spacing w:val="-6"/>
                <w:sz w:val="21"/>
                <w:szCs w:val="21"/>
              </w:rPr>
              <w:t>小时畅通</w:t>
            </w:r>
          </w:p>
        </w:tc>
        <w:tc>
          <w:tcPr>
            <w:tcW w:w="707" w:type="dxa"/>
            <w:vAlign w:val="top"/>
          </w:tcPr>
          <w:p>
            <w:pPr>
              <w:keepNext w:val="0"/>
              <w:keepLines w:val="0"/>
              <w:pageBreakBefore w:val="0"/>
              <w:widowControl w:val="0"/>
              <w:kinsoku/>
              <w:wordWrap/>
              <w:overflowPunct/>
              <w:topLinePunct w:val="0"/>
              <w:autoSpaceDE/>
              <w:autoSpaceDN/>
              <w:bidi w:val="0"/>
              <w:adjustRightInd/>
              <w:snapToGrid/>
              <w:spacing w:before="98" w:line="440" w:lineRule="exact"/>
              <w:ind w:left="310"/>
              <w:textAlignment w:val="auto"/>
              <w:rPr>
                <w:rFonts w:ascii="仿宋" w:hAnsi="仿宋" w:eastAsia="仿宋" w:cs="仿宋"/>
                <w:sz w:val="21"/>
                <w:szCs w:val="21"/>
              </w:rPr>
            </w:pPr>
            <w:r>
              <w:rPr>
                <w:rFonts w:ascii="仿宋" w:hAnsi="仿宋" w:eastAsia="仿宋" w:cs="仿宋"/>
                <w:sz w:val="21"/>
                <w:szCs w:val="21"/>
              </w:rPr>
              <w:t>5</w:t>
            </w:r>
          </w:p>
        </w:tc>
        <w:tc>
          <w:tcPr>
            <w:tcW w:w="785"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178"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525" w:type="dxa"/>
            <w:gridSpan w:val="2"/>
            <w:vMerge w:val="continue"/>
            <w:tcBorders>
              <w:top w:val="nil"/>
            </w:tcBorders>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4959" w:type="dxa"/>
            <w:vAlign w:val="top"/>
          </w:tcPr>
          <w:p>
            <w:pPr>
              <w:keepNext w:val="0"/>
              <w:keepLines w:val="0"/>
              <w:pageBreakBefore w:val="0"/>
              <w:widowControl w:val="0"/>
              <w:kinsoku/>
              <w:wordWrap/>
              <w:overflowPunct/>
              <w:topLinePunct w:val="0"/>
              <w:autoSpaceDE/>
              <w:autoSpaceDN/>
              <w:bidi w:val="0"/>
              <w:adjustRightInd/>
              <w:snapToGrid/>
              <w:spacing w:before="59" w:line="440" w:lineRule="exact"/>
              <w:ind w:left="119"/>
              <w:textAlignment w:val="auto"/>
              <w:rPr>
                <w:rFonts w:ascii="仿宋" w:hAnsi="仿宋" w:eastAsia="仿宋" w:cs="仿宋"/>
                <w:sz w:val="21"/>
                <w:szCs w:val="21"/>
              </w:rPr>
            </w:pPr>
            <w:r>
              <w:rPr>
                <w:rFonts w:ascii="仿宋" w:hAnsi="仿宋" w:eastAsia="仿宋" w:cs="仿宋"/>
                <w:spacing w:val="-5"/>
                <w:sz w:val="21"/>
                <w:szCs w:val="21"/>
              </w:rPr>
              <w:t>故障求救后按规定时间到达现场，及时完成故障修复</w:t>
            </w:r>
          </w:p>
        </w:tc>
        <w:tc>
          <w:tcPr>
            <w:tcW w:w="707" w:type="dxa"/>
            <w:vAlign w:val="top"/>
          </w:tcPr>
          <w:p>
            <w:pPr>
              <w:keepNext w:val="0"/>
              <w:keepLines w:val="0"/>
              <w:pageBreakBefore w:val="0"/>
              <w:widowControl w:val="0"/>
              <w:kinsoku/>
              <w:wordWrap/>
              <w:overflowPunct/>
              <w:topLinePunct w:val="0"/>
              <w:autoSpaceDE/>
              <w:autoSpaceDN/>
              <w:bidi w:val="0"/>
              <w:adjustRightInd/>
              <w:snapToGrid/>
              <w:spacing w:before="98" w:line="440" w:lineRule="exact"/>
              <w:ind w:left="310"/>
              <w:textAlignment w:val="auto"/>
              <w:rPr>
                <w:rFonts w:ascii="仿宋" w:hAnsi="仿宋" w:eastAsia="仿宋" w:cs="仿宋"/>
                <w:sz w:val="21"/>
                <w:szCs w:val="21"/>
              </w:rPr>
            </w:pPr>
            <w:r>
              <w:rPr>
                <w:rFonts w:ascii="仿宋" w:hAnsi="仿宋" w:eastAsia="仿宋" w:cs="仿宋"/>
                <w:sz w:val="21"/>
                <w:szCs w:val="21"/>
              </w:rPr>
              <w:t>5</w:t>
            </w:r>
          </w:p>
        </w:tc>
        <w:tc>
          <w:tcPr>
            <w:tcW w:w="785"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178"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525" w:type="dxa"/>
            <w:gridSpan w:val="2"/>
            <w:vAlign w:val="top"/>
          </w:tcPr>
          <w:p>
            <w:pPr>
              <w:keepNext w:val="0"/>
              <w:keepLines w:val="0"/>
              <w:pageBreakBefore w:val="0"/>
              <w:widowControl w:val="0"/>
              <w:kinsoku/>
              <w:wordWrap/>
              <w:overflowPunct/>
              <w:topLinePunct w:val="0"/>
              <w:autoSpaceDE/>
              <w:autoSpaceDN/>
              <w:bidi w:val="0"/>
              <w:adjustRightInd/>
              <w:snapToGrid/>
              <w:spacing w:before="56" w:line="440" w:lineRule="exact"/>
              <w:ind w:left="145"/>
              <w:textAlignment w:val="auto"/>
              <w:rPr>
                <w:rFonts w:ascii="仿宋" w:hAnsi="仿宋" w:eastAsia="仿宋" w:cs="仿宋"/>
                <w:sz w:val="21"/>
                <w:szCs w:val="21"/>
              </w:rPr>
            </w:pPr>
            <w:r>
              <w:rPr>
                <w:rFonts w:ascii="仿宋" w:hAnsi="仿宋" w:eastAsia="仿宋" w:cs="仿宋"/>
                <w:spacing w:val="-2"/>
                <w:sz w:val="21"/>
                <w:szCs w:val="21"/>
                <w14:textOutline w14:w="3831" w14:cap="flat" w14:cmpd="sng">
                  <w14:solidFill>
                    <w14:srgbClr w14:val="000000"/>
                  </w14:solidFill>
                  <w14:prstDash w14:val="solid"/>
                  <w14:miter w14:val="0"/>
                </w14:textOutline>
              </w:rPr>
              <w:t>维保人员表现</w:t>
            </w:r>
          </w:p>
        </w:tc>
        <w:tc>
          <w:tcPr>
            <w:tcW w:w="4959" w:type="dxa"/>
            <w:vAlign w:val="top"/>
          </w:tcPr>
          <w:p>
            <w:pPr>
              <w:keepNext w:val="0"/>
              <w:keepLines w:val="0"/>
              <w:pageBreakBefore w:val="0"/>
              <w:widowControl w:val="0"/>
              <w:kinsoku/>
              <w:wordWrap/>
              <w:overflowPunct/>
              <w:topLinePunct w:val="0"/>
              <w:autoSpaceDE/>
              <w:autoSpaceDN/>
              <w:bidi w:val="0"/>
              <w:adjustRightInd/>
              <w:snapToGrid/>
              <w:spacing w:before="59" w:line="440" w:lineRule="exact"/>
              <w:ind w:left="122"/>
              <w:textAlignment w:val="auto"/>
              <w:rPr>
                <w:rFonts w:ascii="仿宋" w:hAnsi="仿宋" w:eastAsia="仿宋" w:cs="仿宋"/>
                <w:sz w:val="21"/>
                <w:szCs w:val="21"/>
              </w:rPr>
            </w:pPr>
            <w:r>
              <w:rPr>
                <w:rFonts w:ascii="仿宋" w:hAnsi="仿宋" w:eastAsia="仿宋" w:cs="仿宋"/>
                <w:spacing w:val="-11"/>
                <w:sz w:val="21"/>
                <w:szCs w:val="21"/>
              </w:rPr>
              <w:t>维保人员现场操作规范，服从管理，态度良好</w:t>
            </w:r>
          </w:p>
        </w:tc>
        <w:tc>
          <w:tcPr>
            <w:tcW w:w="707" w:type="dxa"/>
            <w:vAlign w:val="top"/>
          </w:tcPr>
          <w:p>
            <w:pPr>
              <w:keepNext w:val="0"/>
              <w:keepLines w:val="0"/>
              <w:pageBreakBefore w:val="0"/>
              <w:widowControl w:val="0"/>
              <w:kinsoku/>
              <w:wordWrap/>
              <w:overflowPunct/>
              <w:topLinePunct w:val="0"/>
              <w:autoSpaceDE/>
              <w:autoSpaceDN/>
              <w:bidi w:val="0"/>
              <w:adjustRightInd/>
              <w:snapToGrid/>
              <w:spacing w:before="99" w:line="440" w:lineRule="exact"/>
              <w:ind w:left="310"/>
              <w:textAlignment w:val="auto"/>
              <w:rPr>
                <w:rFonts w:ascii="仿宋" w:hAnsi="仿宋" w:eastAsia="仿宋" w:cs="仿宋"/>
                <w:sz w:val="21"/>
                <w:szCs w:val="21"/>
              </w:rPr>
            </w:pPr>
            <w:r>
              <w:rPr>
                <w:rFonts w:ascii="仿宋" w:hAnsi="仿宋" w:eastAsia="仿宋" w:cs="仿宋"/>
                <w:sz w:val="21"/>
                <w:szCs w:val="21"/>
              </w:rPr>
              <w:t>5</w:t>
            </w:r>
          </w:p>
        </w:tc>
        <w:tc>
          <w:tcPr>
            <w:tcW w:w="785"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c>
          <w:tcPr>
            <w:tcW w:w="1178" w:type="dxa"/>
            <w:vAlign w:val="top"/>
          </w:tcPr>
          <w:p>
            <w:pPr>
              <w:pStyle w:val="6"/>
              <w:keepNext w:val="0"/>
              <w:keepLines w:val="0"/>
              <w:pageBreakBefore w:val="0"/>
              <w:widowControl w:val="0"/>
              <w:kinsoku/>
              <w:wordWrap/>
              <w:overflowPunct/>
              <w:topLinePunct w:val="0"/>
              <w:autoSpaceDE/>
              <w:autoSpaceDN/>
              <w:bidi w:val="0"/>
              <w:adjustRightInd/>
              <w:snapToGrid/>
              <w:spacing w:line="440" w:lineRule="exact"/>
              <w:textAlignment w:val="auto"/>
            </w:pP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Arial"/>
          <w:sz w:val="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Arial" w:hAnsi="Arial" w:eastAsia="Arial" w:cs="Arial"/>
          <w:sz w:val="2"/>
          <w:szCs w:val="2"/>
        </w:rPr>
        <w:sectPr>
          <w:pgSz w:w="11907" w:h="16839"/>
          <w:pgMar w:top="1431" w:right="1370" w:bottom="0" w:left="1375" w:header="0" w:footer="0" w:gutter="0"/>
          <w:cols w:equalWidth="0" w:num="1">
            <w:col w:w="9160"/>
          </w:cols>
        </w:sectPr>
      </w:pPr>
    </w:p>
    <w:p>
      <w:pPr>
        <w:pStyle w:val="2"/>
        <w:keepNext w:val="0"/>
        <w:keepLines w:val="0"/>
        <w:pageBreakBefore w:val="0"/>
        <w:widowControl w:val="0"/>
        <w:kinsoku/>
        <w:wordWrap/>
        <w:overflowPunct/>
        <w:topLinePunct w:val="0"/>
        <w:autoSpaceDE/>
        <w:autoSpaceDN/>
        <w:bidi w:val="0"/>
        <w:adjustRightInd/>
        <w:snapToGrid/>
        <w:spacing w:before="33" w:line="440" w:lineRule="exact"/>
        <w:ind w:left="482"/>
        <w:textAlignment w:val="auto"/>
        <w:rPr>
          <w:spacing w:val="-11"/>
          <w:sz w:val="24"/>
          <w:szCs w:val="24"/>
          <w14:textOutline w14:w="4354" w14:cap="flat" w14:cmpd="sng">
            <w14:solidFill>
              <w14:srgbClr w14:val="000000"/>
            </w14:solidFill>
            <w14:prstDash w14:val="solid"/>
            <w14:miter w14:val="0"/>
          </w14:textOutline>
        </w:rPr>
      </w:pPr>
    </w:p>
    <w:p>
      <w:pPr>
        <w:pStyle w:val="2"/>
        <w:keepNext w:val="0"/>
        <w:keepLines w:val="0"/>
        <w:pageBreakBefore w:val="0"/>
        <w:widowControl w:val="0"/>
        <w:kinsoku/>
        <w:wordWrap/>
        <w:overflowPunct/>
        <w:topLinePunct w:val="0"/>
        <w:autoSpaceDE/>
        <w:autoSpaceDN/>
        <w:bidi w:val="0"/>
        <w:adjustRightInd/>
        <w:snapToGrid/>
        <w:spacing w:before="33" w:line="440" w:lineRule="exact"/>
        <w:ind w:left="482"/>
        <w:textAlignment w:val="auto"/>
        <w:rPr>
          <w:sz w:val="24"/>
          <w:szCs w:val="24"/>
        </w:rPr>
      </w:pPr>
      <w:r>
        <w:rPr>
          <w:spacing w:val="-11"/>
          <w:sz w:val="24"/>
          <w:szCs w:val="24"/>
          <w14:textOutline w14:w="4354" w14:cap="flat" w14:cmpd="sng">
            <w14:solidFill>
              <w14:srgbClr w14:val="000000"/>
            </w14:solidFill>
            <w14:prstDash w14:val="solid"/>
            <w14:miter w14:val="0"/>
          </w14:textOutline>
        </w:rPr>
        <w:t>保卫</w:t>
      </w:r>
      <w:r>
        <w:rPr>
          <w:rFonts w:hint="eastAsia"/>
          <w:spacing w:val="-11"/>
          <w:sz w:val="24"/>
          <w:szCs w:val="24"/>
          <w:lang w:val="en-US" w:eastAsia="zh-CN"/>
          <w14:textOutline w14:w="4354" w14:cap="flat" w14:cmpd="sng">
            <w14:solidFill>
              <w14:srgbClr w14:val="000000"/>
            </w14:solidFill>
            <w14:prstDash w14:val="solid"/>
            <w14:miter w14:val="0"/>
          </w14:textOutline>
        </w:rPr>
        <w:t>部</w:t>
      </w:r>
      <w:r>
        <w:rPr>
          <w:spacing w:val="-11"/>
          <w:sz w:val="24"/>
          <w:szCs w:val="24"/>
          <w14:textOutline w14:w="4354" w14:cap="flat" w14:cmpd="sng">
            <w14:solidFill>
              <w14:srgbClr w14:val="000000"/>
            </w14:solidFill>
            <w14:prstDash w14:val="solid"/>
            <w14:miter w14:val="0"/>
          </w14:textOutline>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Arial"/>
          <w:sz w:val="2"/>
        </w:rPr>
      </w:pPr>
      <w:r>
        <w:rPr>
          <w:rFonts w:ascii="Arial" w:hAnsi="Arial" w:eastAsia="Arial" w:cs="Arial"/>
          <w:sz w:val="2"/>
          <w:szCs w:val="2"/>
        </w:rPr>
        <w:br w:type="column"/>
      </w:r>
    </w:p>
    <w:p>
      <w:pPr>
        <w:pStyle w:val="2"/>
        <w:keepNext w:val="0"/>
        <w:keepLines w:val="0"/>
        <w:pageBreakBefore w:val="0"/>
        <w:widowControl w:val="0"/>
        <w:kinsoku/>
        <w:wordWrap/>
        <w:overflowPunct/>
        <w:topLinePunct w:val="0"/>
        <w:autoSpaceDE/>
        <w:autoSpaceDN/>
        <w:bidi w:val="0"/>
        <w:adjustRightInd/>
        <w:snapToGrid/>
        <w:spacing w:before="32" w:line="440" w:lineRule="exact"/>
        <w:ind w:firstLine="234" w:firstLineChars="100"/>
        <w:textAlignment w:val="auto"/>
        <w:rPr>
          <w:rFonts w:hint="default" w:eastAsia="仿宋"/>
          <w:sz w:val="24"/>
          <w:szCs w:val="24"/>
          <w:lang w:val="en-US" w:eastAsia="zh-CN"/>
        </w:rPr>
      </w:pPr>
      <w:r>
        <w:rPr>
          <w:spacing w:val="-3"/>
          <w:sz w:val="24"/>
          <w:szCs w:val="24"/>
          <w14:textOutline w14:w="4354" w14:cap="flat" w14:cmpd="sng">
            <w14:solidFill>
              <w14:srgbClr w14:val="000000"/>
            </w14:solidFill>
            <w14:prstDash w14:val="solid"/>
            <w14:miter w14:val="0"/>
          </w14:textOutline>
        </w:rPr>
        <w:t>物业公司：</w:t>
      </w:r>
      <w:r>
        <w:rPr>
          <w:rFonts w:hint="eastAsia"/>
          <w:spacing w:val="-3"/>
          <w:sz w:val="24"/>
          <w:szCs w:val="24"/>
          <w:lang w:val="en-US" w:eastAsia="zh-CN"/>
          <w14:textOutline w14:w="4354" w14:cap="flat" w14:cmpd="sng">
            <w14:solidFill>
              <w14:srgbClr w14:val="000000"/>
            </w14:solidFill>
            <w14:prstDash w14:val="solid"/>
            <w14:miter w14:val="0"/>
          </w14:textOutlin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Arial"/>
          <w:sz w:val="2"/>
        </w:rPr>
      </w:pPr>
      <w:r>
        <w:rPr>
          <w:rFonts w:ascii="Arial" w:hAnsi="Arial" w:eastAsia="Arial" w:cs="Arial"/>
          <w:sz w:val="2"/>
          <w:szCs w:val="2"/>
        </w:rPr>
        <w:br w:type="column"/>
      </w:r>
    </w:p>
    <w:p>
      <w:pPr>
        <w:pStyle w:val="2"/>
        <w:keepNext w:val="0"/>
        <w:keepLines w:val="0"/>
        <w:pageBreakBefore w:val="0"/>
        <w:widowControl w:val="0"/>
        <w:kinsoku/>
        <w:wordWrap/>
        <w:overflowPunct/>
        <w:topLinePunct w:val="0"/>
        <w:autoSpaceDE/>
        <w:autoSpaceDN/>
        <w:bidi w:val="0"/>
        <w:adjustRightInd/>
        <w:snapToGrid/>
        <w:spacing w:before="32" w:line="440" w:lineRule="exact"/>
        <w:ind w:firstLine="436" w:firstLineChars="200"/>
        <w:textAlignment w:val="auto"/>
        <w:rPr>
          <w:sz w:val="24"/>
          <w:szCs w:val="24"/>
        </w:rPr>
      </w:pPr>
      <w:r>
        <w:rPr>
          <w:spacing w:val="-11"/>
          <w:sz w:val="24"/>
          <w:szCs w:val="24"/>
          <w14:textOutline w14:w="4354" w14:cap="flat" w14:cmpd="sng">
            <w14:solidFill>
              <w14:srgbClr w14:val="000000"/>
            </w14:solidFill>
            <w14:prstDash w14:val="solid"/>
            <w14:miter w14:val="0"/>
          </w14:textOutline>
        </w:rPr>
        <w:t>维保公司：</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val="0"/>
          <w:bCs w:val="0"/>
          <w:sz w:val="32"/>
          <w:szCs w:val="32"/>
        </w:rPr>
      </w:pPr>
    </w:p>
    <w:sectPr>
      <w:type w:val="continuous"/>
      <w:pgSz w:w="11907" w:h="16839"/>
      <w:pgMar w:top="1431" w:right="1370" w:bottom="0" w:left="1375" w:header="0" w:footer="0" w:gutter="0"/>
      <w:cols w:equalWidth="0" w:num="3">
        <w:col w:w="3275" w:space="100"/>
        <w:col w:w="2797" w:space="100"/>
        <w:col w:w="288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2M2YxZTMzMjNkMzlmODdhMWYxYzc1OTg1NjgzNjUifQ=="/>
  </w:docVars>
  <w:rsids>
    <w:rsidRoot w:val="3E6A001F"/>
    <w:rsid w:val="002235CA"/>
    <w:rsid w:val="023D7A95"/>
    <w:rsid w:val="098B0432"/>
    <w:rsid w:val="09C81566"/>
    <w:rsid w:val="0E3959B5"/>
    <w:rsid w:val="0E9B4C74"/>
    <w:rsid w:val="0ED52FB7"/>
    <w:rsid w:val="10F7754C"/>
    <w:rsid w:val="13EF4742"/>
    <w:rsid w:val="14641516"/>
    <w:rsid w:val="158703BA"/>
    <w:rsid w:val="16E05765"/>
    <w:rsid w:val="17B374D2"/>
    <w:rsid w:val="1AF53561"/>
    <w:rsid w:val="207277FE"/>
    <w:rsid w:val="21723870"/>
    <w:rsid w:val="244F0582"/>
    <w:rsid w:val="24C34ACD"/>
    <w:rsid w:val="24FD7CC0"/>
    <w:rsid w:val="2646528D"/>
    <w:rsid w:val="26993D37"/>
    <w:rsid w:val="2942211F"/>
    <w:rsid w:val="2C9A25B7"/>
    <w:rsid w:val="2D5269EE"/>
    <w:rsid w:val="2ED3590C"/>
    <w:rsid w:val="33BB353F"/>
    <w:rsid w:val="33FB16CF"/>
    <w:rsid w:val="37023232"/>
    <w:rsid w:val="38AE6778"/>
    <w:rsid w:val="3E6A001F"/>
    <w:rsid w:val="3F312907"/>
    <w:rsid w:val="40D95004"/>
    <w:rsid w:val="425D1C65"/>
    <w:rsid w:val="42F02924"/>
    <w:rsid w:val="47395FA6"/>
    <w:rsid w:val="47D84771"/>
    <w:rsid w:val="4ACE1952"/>
    <w:rsid w:val="4EB40E5E"/>
    <w:rsid w:val="50161089"/>
    <w:rsid w:val="510A2FB8"/>
    <w:rsid w:val="53456529"/>
    <w:rsid w:val="5ADF3707"/>
    <w:rsid w:val="5C5B500F"/>
    <w:rsid w:val="5DC27DAF"/>
    <w:rsid w:val="5FF13CC0"/>
    <w:rsid w:val="63151472"/>
    <w:rsid w:val="65D61CA9"/>
    <w:rsid w:val="69796AD5"/>
    <w:rsid w:val="6B1B7E43"/>
    <w:rsid w:val="6C134FBF"/>
    <w:rsid w:val="6EA53828"/>
    <w:rsid w:val="783D525A"/>
    <w:rsid w:val="78580517"/>
    <w:rsid w:val="78AE45C7"/>
    <w:rsid w:val="7AA634A2"/>
    <w:rsid w:val="7DA249B8"/>
    <w:rsid w:val="7F3F4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1"/>
      <w:szCs w:val="31"/>
      <w:lang w:val="en-US" w:eastAsia="en-US" w:bidi="ar-SA"/>
    </w:rPr>
  </w:style>
  <w:style w:type="table" w:customStyle="1" w:styleId="5">
    <w:name w:val="Table Normal"/>
    <w:autoRedefine/>
    <w:semiHidden/>
    <w:unhideWhenUsed/>
    <w:qFormat/>
    <w:uiPriority w:val="0"/>
    <w:tblPr>
      <w:tblCellMar>
        <w:top w:w="0" w:type="dxa"/>
        <w:left w:w="0" w:type="dxa"/>
        <w:bottom w:w="0" w:type="dxa"/>
        <w:right w:w="0" w:type="dxa"/>
      </w:tblCellMar>
    </w:tblPr>
  </w:style>
  <w:style w:type="paragraph" w:customStyle="1" w:styleId="6">
    <w:name w:val="Table Text"/>
    <w:basedOn w:val="1"/>
    <w:autoRedefine/>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2024-03-18T01:14:00Z</dcterms:created>
  <dc:creator>森屿*nightmare</dc:creator>
  <cp:lastModifiedBy>五月的</cp:lastModifiedBy>
  <dcterms:modified xsi:type="dcterms:W3CDTF">2024-04-01T06:42:28Z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A08D4070C7D542D4B12387AB185C6545_11</vt:lpwstr>
  </property>
</Properties>
</file>